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467" w:type="dxa"/>
        <w:tblInd w:w="-5" w:type="dxa"/>
        <w:tblLook w:val="04A0" w:firstRow="1" w:lastRow="0" w:firstColumn="1" w:lastColumn="0" w:noHBand="0" w:noVBand="1"/>
      </w:tblPr>
      <w:tblGrid>
        <w:gridCol w:w="1220"/>
        <w:gridCol w:w="7383"/>
        <w:gridCol w:w="2450"/>
        <w:gridCol w:w="2414"/>
      </w:tblGrid>
      <w:tr w:rsidR="009B2221" w:rsidTr="009B2221">
        <w:trPr>
          <w:trHeight w:val="270"/>
        </w:trPr>
        <w:tc>
          <w:tcPr>
            <w:tcW w:w="1220" w:type="dxa"/>
            <w:shd w:val="clear" w:color="auto" w:fill="BDD6EE" w:themeFill="accent1" w:themeFillTint="66"/>
          </w:tcPr>
          <w:p w:rsidR="009B2221" w:rsidRPr="00C72E9C" w:rsidRDefault="009B2221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Data</w:t>
            </w:r>
          </w:p>
        </w:tc>
        <w:tc>
          <w:tcPr>
            <w:tcW w:w="7383" w:type="dxa"/>
            <w:shd w:val="clear" w:color="auto" w:fill="BDD6EE" w:themeFill="accent1" w:themeFillTint="66"/>
          </w:tcPr>
          <w:p w:rsidR="009B2221" w:rsidRPr="00C72E9C" w:rsidRDefault="009B2221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Temat</w:t>
            </w:r>
          </w:p>
        </w:tc>
        <w:tc>
          <w:tcPr>
            <w:tcW w:w="2450" w:type="dxa"/>
            <w:shd w:val="clear" w:color="auto" w:fill="BDD6EE" w:themeFill="accent1" w:themeFillTint="66"/>
          </w:tcPr>
          <w:p w:rsidR="009B2221" w:rsidRPr="00C72E9C" w:rsidRDefault="009B2221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Prowadzący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B2221" w:rsidRPr="00C72E9C" w:rsidRDefault="009B2221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Opiekun</w:t>
            </w:r>
          </w:p>
        </w:tc>
      </w:tr>
      <w:tr w:rsidR="009B2221" w:rsidTr="009B2221">
        <w:trPr>
          <w:trHeight w:val="270"/>
        </w:trPr>
        <w:tc>
          <w:tcPr>
            <w:tcW w:w="1220" w:type="dxa"/>
          </w:tcPr>
          <w:p w:rsidR="009B2221" w:rsidRDefault="009B2221" w:rsidP="000E2A4A">
            <w:pPr>
              <w:jc w:val="center"/>
            </w:pPr>
            <w:r>
              <w:t>23.03.2022</w:t>
            </w:r>
          </w:p>
        </w:tc>
        <w:tc>
          <w:tcPr>
            <w:tcW w:w="7383" w:type="dxa"/>
          </w:tcPr>
          <w:p w:rsidR="009B2221" w:rsidRDefault="009B2221" w:rsidP="000E2A4A">
            <w:r>
              <w:t>Hormon wzrostu na piedestale - przyczyny, różnice, diagnostyka i leczenie GHD u dzieci i osób dorosłych</w:t>
            </w:r>
          </w:p>
          <w:p w:rsidR="009B2221" w:rsidRDefault="009B2221" w:rsidP="000E2A4A"/>
        </w:tc>
        <w:tc>
          <w:tcPr>
            <w:tcW w:w="2450" w:type="dxa"/>
          </w:tcPr>
          <w:p w:rsidR="009B2221" w:rsidRDefault="009B2221" w:rsidP="000E2A4A">
            <w:pPr>
              <w:jc w:val="center"/>
            </w:pPr>
            <w:r>
              <w:t xml:space="preserve">A. </w:t>
            </w:r>
            <w:proofErr w:type="spellStart"/>
            <w:r>
              <w:t>Fedorczak</w:t>
            </w:r>
            <w:proofErr w:type="spellEnd"/>
          </w:p>
          <w:p w:rsidR="009B2221" w:rsidRDefault="009B2221" w:rsidP="000E2A4A">
            <w:pPr>
              <w:jc w:val="center"/>
            </w:pPr>
          </w:p>
        </w:tc>
        <w:tc>
          <w:tcPr>
            <w:tcW w:w="2414" w:type="dxa"/>
          </w:tcPr>
          <w:p w:rsidR="009B2221" w:rsidRDefault="009B2221" w:rsidP="000E2A4A">
            <w:pPr>
              <w:jc w:val="center"/>
            </w:pPr>
            <w:r>
              <w:t xml:space="preserve">R. </w:t>
            </w:r>
            <w:proofErr w:type="spellStart"/>
            <w:r>
              <w:t>Stawerska</w:t>
            </w:r>
            <w:proofErr w:type="spellEnd"/>
          </w:p>
          <w:p w:rsidR="009B2221" w:rsidRDefault="009B2221" w:rsidP="000E2A4A">
            <w:pPr>
              <w:jc w:val="center"/>
            </w:pPr>
            <w:r>
              <w:t>A. Lewiński</w:t>
            </w:r>
          </w:p>
        </w:tc>
      </w:tr>
      <w:tr w:rsidR="009B2221" w:rsidTr="009B2221">
        <w:trPr>
          <w:trHeight w:val="270"/>
        </w:trPr>
        <w:tc>
          <w:tcPr>
            <w:tcW w:w="1220" w:type="dxa"/>
          </w:tcPr>
          <w:p w:rsidR="009B2221" w:rsidRDefault="009B2221" w:rsidP="000E2A4A">
            <w:pPr>
              <w:jc w:val="center"/>
            </w:pPr>
            <w:r>
              <w:t>20.04.2022</w:t>
            </w:r>
          </w:p>
        </w:tc>
        <w:tc>
          <w:tcPr>
            <w:tcW w:w="7383" w:type="dxa"/>
          </w:tcPr>
          <w:p w:rsidR="009B2221" w:rsidRDefault="009B2221" w:rsidP="00756BE2">
            <w:r>
              <w:t xml:space="preserve">Toż to jeszcze dziecko! - dojrzewanie płciowe – fizjologia, dojrzewanie przedwczesne i opóźnione </w:t>
            </w:r>
          </w:p>
          <w:p w:rsidR="009B2221" w:rsidRDefault="009B2221" w:rsidP="000E2A4A"/>
        </w:tc>
        <w:tc>
          <w:tcPr>
            <w:tcW w:w="2450" w:type="dxa"/>
          </w:tcPr>
          <w:p w:rsidR="009B2221" w:rsidRDefault="009B2221" w:rsidP="000E2A4A">
            <w:pPr>
              <w:jc w:val="center"/>
            </w:pPr>
            <w:r>
              <w:t xml:space="preserve">P. </w:t>
            </w:r>
            <w:proofErr w:type="spellStart"/>
            <w:r>
              <w:t>Smalczewska</w:t>
            </w:r>
            <w:proofErr w:type="spellEnd"/>
          </w:p>
        </w:tc>
        <w:tc>
          <w:tcPr>
            <w:tcW w:w="2414" w:type="dxa"/>
          </w:tcPr>
          <w:p w:rsidR="009B2221" w:rsidRDefault="009B2221" w:rsidP="000E2A4A">
            <w:pPr>
              <w:jc w:val="center"/>
            </w:pPr>
            <w:proofErr w:type="spellStart"/>
            <w:r>
              <w:t>R.Stawerska</w:t>
            </w:r>
            <w:proofErr w:type="spellEnd"/>
          </w:p>
        </w:tc>
      </w:tr>
      <w:tr w:rsidR="00F00BD7" w:rsidTr="009B2221">
        <w:trPr>
          <w:trHeight w:val="270"/>
        </w:trPr>
        <w:tc>
          <w:tcPr>
            <w:tcW w:w="1220" w:type="dxa"/>
          </w:tcPr>
          <w:p w:rsidR="00F00BD7" w:rsidRDefault="00F00BD7" w:rsidP="00F00BD7">
            <w:pPr>
              <w:jc w:val="center"/>
            </w:pPr>
            <w:r w:rsidRPr="00F00BD7">
              <w:t>11.05.2022</w:t>
            </w:r>
            <w:r w:rsidRPr="00F00BD7">
              <w:tab/>
            </w:r>
            <w:r w:rsidRPr="00F00BD7">
              <w:tab/>
            </w:r>
            <w:r w:rsidRPr="00F00BD7">
              <w:tab/>
            </w:r>
          </w:p>
        </w:tc>
        <w:tc>
          <w:tcPr>
            <w:tcW w:w="7383" w:type="dxa"/>
          </w:tcPr>
          <w:p w:rsidR="00F00BD7" w:rsidRDefault="00F00BD7" w:rsidP="00F00BD7">
            <w:r w:rsidRPr="00756BE2">
              <w:t xml:space="preserve">Co za dużo to niezdrowo - wrodzony przerost kory nadnerczy - punkt widzenia pediatry, internisty, ginekologa i genetyka </w:t>
            </w:r>
          </w:p>
        </w:tc>
        <w:tc>
          <w:tcPr>
            <w:tcW w:w="2450" w:type="dxa"/>
          </w:tcPr>
          <w:p w:rsidR="00C62E13" w:rsidRDefault="00F00BD7" w:rsidP="00C62E13">
            <w:pPr>
              <w:jc w:val="center"/>
            </w:pPr>
            <w:proofErr w:type="spellStart"/>
            <w:r>
              <w:t>P.Korczyńska</w:t>
            </w:r>
            <w:proofErr w:type="spellEnd"/>
            <w:r w:rsidR="00C62E13" w:rsidRPr="00756BE2">
              <w:t xml:space="preserve"> </w:t>
            </w:r>
          </w:p>
          <w:p w:rsidR="00C62E13" w:rsidRDefault="00C62E13" w:rsidP="00C62E13">
            <w:pPr>
              <w:jc w:val="center"/>
            </w:pPr>
            <w:r w:rsidRPr="00756BE2">
              <w:t>Ł.</w:t>
            </w:r>
            <w:r>
              <w:t xml:space="preserve"> </w:t>
            </w:r>
            <w:r w:rsidRPr="00756BE2">
              <w:t>Kępczyński</w:t>
            </w:r>
          </w:p>
          <w:p w:rsidR="00F00BD7" w:rsidRDefault="00F00BD7" w:rsidP="00F00BD7">
            <w:pPr>
              <w:jc w:val="center"/>
            </w:pPr>
          </w:p>
        </w:tc>
        <w:tc>
          <w:tcPr>
            <w:tcW w:w="2414" w:type="dxa"/>
          </w:tcPr>
          <w:p w:rsidR="00F00BD7" w:rsidRDefault="00F00BD7" w:rsidP="00F00BD7">
            <w:pPr>
              <w:jc w:val="center"/>
            </w:pPr>
            <w:proofErr w:type="spellStart"/>
            <w:r>
              <w:t>M.Hilczer</w:t>
            </w:r>
            <w:proofErr w:type="spellEnd"/>
          </w:p>
          <w:p w:rsidR="00F00BD7" w:rsidRDefault="00F00BD7" w:rsidP="00F00BD7">
            <w:pPr>
              <w:jc w:val="center"/>
            </w:pPr>
            <w:r w:rsidRPr="00756BE2">
              <w:t xml:space="preserve"> K. Lewandowski</w:t>
            </w:r>
            <w:r>
              <w:t xml:space="preserve"> </w:t>
            </w:r>
          </w:p>
          <w:p w:rsidR="00C62E13" w:rsidRDefault="00C62E13" w:rsidP="00C62E13">
            <w:pPr>
              <w:jc w:val="center"/>
            </w:pPr>
            <w:r w:rsidRPr="00756BE2">
              <w:t>M. Brzozowska</w:t>
            </w:r>
          </w:p>
          <w:p w:rsidR="00F00BD7" w:rsidRDefault="00F00BD7" w:rsidP="00F00BD7">
            <w:pPr>
              <w:jc w:val="center"/>
            </w:pPr>
          </w:p>
        </w:tc>
      </w:tr>
      <w:tr w:rsidR="00F00BD7" w:rsidTr="009B2221">
        <w:trPr>
          <w:trHeight w:val="255"/>
        </w:trPr>
        <w:tc>
          <w:tcPr>
            <w:tcW w:w="1220" w:type="dxa"/>
          </w:tcPr>
          <w:p w:rsidR="00F00BD7" w:rsidRDefault="00F00BD7" w:rsidP="00F00BD7">
            <w:pPr>
              <w:jc w:val="center"/>
            </w:pPr>
            <w:r>
              <w:t>25.05.2022</w:t>
            </w:r>
          </w:p>
        </w:tc>
        <w:tc>
          <w:tcPr>
            <w:tcW w:w="7383" w:type="dxa"/>
          </w:tcPr>
          <w:p w:rsidR="00F00BD7" w:rsidRDefault="00F00BD7" w:rsidP="00F00BD7">
            <w:r w:rsidRPr="00756BE2">
              <w:t xml:space="preserve">Chłopiec czy dziewczynka? - dziecko z zaburzenia różnicowania płci – diagnostyka i leczenie </w:t>
            </w:r>
          </w:p>
          <w:p w:rsidR="00F00BD7" w:rsidRDefault="00F00BD7" w:rsidP="00F00BD7"/>
        </w:tc>
        <w:tc>
          <w:tcPr>
            <w:tcW w:w="2450" w:type="dxa"/>
          </w:tcPr>
          <w:p w:rsidR="00F00BD7" w:rsidRDefault="00F00BD7" w:rsidP="00F00BD7">
            <w:pPr>
              <w:jc w:val="center"/>
            </w:pPr>
            <w:r w:rsidRPr="00756BE2">
              <w:t xml:space="preserve">P. </w:t>
            </w:r>
            <w:proofErr w:type="spellStart"/>
            <w:r w:rsidRPr="00756BE2">
              <w:t>Smalczewska</w:t>
            </w:r>
            <w:proofErr w:type="spellEnd"/>
          </w:p>
        </w:tc>
        <w:tc>
          <w:tcPr>
            <w:tcW w:w="2414" w:type="dxa"/>
          </w:tcPr>
          <w:p w:rsidR="00F00BD7" w:rsidRDefault="00F00BD7" w:rsidP="00F00BD7">
            <w:pPr>
              <w:jc w:val="center"/>
            </w:pPr>
            <w:r w:rsidRPr="00756BE2">
              <w:t>M. Hilczer</w:t>
            </w:r>
          </w:p>
        </w:tc>
      </w:tr>
      <w:tr w:rsidR="00F00BD7" w:rsidTr="009B2221">
        <w:trPr>
          <w:trHeight w:val="270"/>
        </w:trPr>
        <w:tc>
          <w:tcPr>
            <w:tcW w:w="1220" w:type="dxa"/>
          </w:tcPr>
          <w:p w:rsidR="00F00BD7" w:rsidRDefault="00F00BD7" w:rsidP="00F00BD7">
            <w:pPr>
              <w:jc w:val="center"/>
            </w:pPr>
            <w:r>
              <w:t>15.06.2022</w:t>
            </w:r>
          </w:p>
        </w:tc>
        <w:tc>
          <w:tcPr>
            <w:tcW w:w="7383" w:type="dxa"/>
          </w:tcPr>
          <w:p w:rsidR="00F00BD7" w:rsidRDefault="00F00BD7" w:rsidP="00F00BD7">
            <w:r w:rsidRPr="00756BE2">
              <w:t>Ja naprawdę jem bardzo mało, to przez grube kości! - leczenie otyłości u dzieci</w:t>
            </w:r>
            <w:r>
              <w:br/>
            </w:r>
            <w:r w:rsidRPr="00756BE2">
              <w:t xml:space="preserve"> i dorosłych – nowe możliwości -  </w:t>
            </w:r>
          </w:p>
        </w:tc>
        <w:tc>
          <w:tcPr>
            <w:tcW w:w="2450" w:type="dxa"/>
          </w:tcPr>
          <w:p w:rsidR="00F00BD7" w:rsidRDefault="00F00BD7" w:rsidP="00F00BD7">
            <w:pPr>
              <w:jc w:val="center"/>
            </w:pPr>
            <w:r w:rsidRPr="00756BE2">
              <w:t>K. Jeziorny</w:t>
            </w:r>
          </w:p>
          <w:p w:rsidR="00F00BD7" w:rsidRDefault="005D0EC9" w:rsidP="00F00BD7">
            <w:pPr>
              <w:jc w:val="center"/>
            </w:pPr>
            <w:proofErr w:type="spellStart"/>
            <w:r>
              <w:t>J.Krasińska</w:t>
            </w:r>
            <w:proofErr w:type="spellEnd"/>
          </w:p>
        </w:tc>
        <w:tc>
          <w:tcPr>
            <w:tcW w:w="2414" w:type="dxa"/>
          </w:tcPr>
          <w:p w:rsidR="00F00BD7" w:rsidRDefault="00F00BD7" w:rsidP="00F00BD7">
            <w:pPr>
              <w:jc w:val="center"/>
            </w:pPr>
            <w:r w:rsidRPr="00756BE2">
              <w:t>E.</w:t>
            </w:r>
            <w:r>
              <w:t xml:space="preserve"> </w:t>
            </w:r>
            <w:r w:rsidRPr="00756BE2">
              <w:t>Starostecka</w:t>
            </w:r>
          </w:p>
          <w:p w:rsidR="00F00BD7" w:rsidRDefault="00F00BD7" w:rsidP="00F00BD7">
            <w:pPr>
              <w:jc w:val="center"/>
            </w:pPr>
            <w:r w:rsidRPr="00756BE2">
              <w:t>A. Łupińska</w:t>
            </w:r>
          </w:p>
          <w:p w:rsidR="00F00BD7" w:rsidRDefault="00F00BD7" w:rsidP="00F00BD7">
            <w:pPr>
              <w:jc w:val="center"/>
            </w:pPr>
          </w:p>
        </w:tc>
      </w:tr>
      <w:tr w:rsidR="00F00BD7" w:rsidTr="009B2221">
        <w:trPr>
          <w:trHeight w:val="270"/>
        </w:trPr>
        <w:tc>
          <w:tcPr>
            <w:tcW w:w="1220" w:type="dxa"/>
          </w:tcPr>
          <w:p w:rsidR="00F00BD7" w:rsidRDefault="00F00BD7" w:rsidP="00F00BD7">
            <w:pPr>
              <w:jc w:val="center"/>
            </w:pPr>
            <w:r>
              <w:t>15.09.2022</w:t>
            </w:r>
          </w:p>
        </w:tc>
        <w:tc>
          <w:tcPr>
            <w:tcW w:w="7383" w:type="dxa"/>
          </w:tcPr>
          <w:p w:rsidR="00F00BD7" w:rsidRDefault="00F00BD7" w:rsidP="00F00BD7">
            <w:proofErr w:type="spellStart"/>
            <w:r>
              <w:t>Ultrarzadkość</w:t>
            </w:r>
            <w:proofErr w:type="spellEnd"/>
            <w:r>
              <w:t xml:space="preserve"> – wyjątkowość czy przekleństwo? Częste objawy w chorobach </w:t>
            </w:r>
            <w:proofErr w:type="spellStart"/>
            <w:r>
              <w:t>ultrarzadkich</w:t>
            </w:r>
            <w:proofErr w:type="spellEnd"/>
            <w:r>
              <w:t xml:space="preserve">. </w:t>
            </w:r>
          </w:p>
          <w:p w:rsidR="00F00BD7" w:rsidRDefault="00F00BD7" w:rsidP="00F00BD7"/>
        </w:tc>
        <w:tc>
          <w:tcPr>
            <w:tcW w:w="2450" w:type="dxa"/>
          </w:tcPr>
          <w:p w:rsidR="00F00BD7" w:rsidRDefault="005D0EC9" w:rsidP="00F00BD7">
            <w:pPr>
              <w:jc w:val="center"/>
            </w:pPr>
            <w:proofErr w:type="spellStart"/>
            <w:r>
              <w:t>O.Fałek</w:t>
            </w:r>
            <w:proofErr w:type="spellEnd"/>
          </w:p>
        </w:tc>
        <w:tc>
          <w:tcPr>
            <w:tcW w:w="2414" w:type="dxa"/>
          </w:tcPr>
          <w:p w:rsidR="005D0EC9" w:rsidRDefault="005D0EC9" w:rsidP="005D0EC9">
            <w:pPr>
              <w:jc w:val="center"/>
            </w:pPr>
            <w:r>
              <w:t>E. Starostecka</w:t>
            </w:r>
          </w:p>
          <w:p w:rsidR="00F00BD7" w:rsidRDefault="005D0EC9" w:rsidP="005D0EC9">
            <w:pPr>
              <w:jc w:val="center"/>
            </w:pPr>
            <w:r>
              <w:t xml:space="preserve">I. </w:t>
            </w:r>
            <w:proofErr w:type="spellStart"/>
            <w:r>
              <w:t>Michałus</w:t>
            </w:r>
            <w:proofErr w:type="spellEnd"/>
          </w:p>
        </w:tc>
      </w:tr>
      <w:tr w:rsidR="00F00BD7" w:rsidTr="009B2221">
        <w:trPr>
          <w:trHeight w:val="255"/>
        </w:trPr>
        <w:tc>
          <w:tcPr>
            <w:tcW w:w="1220" w:type="dxa"/>
          </w:tcPr>
          <w:p w:rsidR="00F00BD7" w:rsidRDefault="00F00BD7" w:rsidP="00F00BD7">
            <w:pPr>
              <w:jc w:val="center"/>
            </w:pPr>
            <w:r>
              <w:t>19.10.2022</w:t>
            </w:r>
          </w:p>
        </w:tc>
        <w:tc>
          <w:tcPr>
            <w:tcW w:w="7383" w:type="dxa"/>
          </w:tcPr>
          <w:p w:rsidR="00F00BD7" w:rsidRDefault="00F00BD7" w:rsidP="00F00BD7">
            <w:r>
              <w:t xml:space="preserve">Jestem w ciąży!, ale… ciąża wysokiego ryzyka we wrodzonych chorobach metabolicznych +zespół </w:t>
            </w:r>
            <w:proofErr w:type="spellStart"/>
            <w:r>
              <w:t>fenyloketonurii</w:t>
            </w:r>
            <w:proofErr w:type="spellEnd"/>
            <w:r>
              <w:t xml:space="preserve"> matczynej </w:t>
            </w:r>
          </w:p>
          <w:p w:rsidR="00F00BD7" w:rsidRDefault="00F00BD7" w:rsidP="00F00BD7">
            <w:r>
              <w:tab/>
            </w:r>
          </w:p>
        </w:tc>
        <w:tc>
          <w:tcPr>
            <w:tcW w:w="2450" w:type="dxa"/>
          </w:tcPr>
          <w:p w:rsidR="00F00BD7" w:rsidRDefault="005D0EC9" w:rsidP="00F00BD7">
            <w:pPr>
              <w:jc w:val="center"/>
            </w:pPr>
            <w:proofErr w:type="spellStart"/>
            <w:r>
              <w:t>O.Fałek</w:t>
            </w:r>
            <w:proofErr w:type="spellEnd"/>
          </w:p>
        </w:tc>
        <w:tc>
          <w:tcPr>
            <w:tcW w:w="2414" w:type="dxa"/>
          </w:tcPr>
          <w:p w:rsidR="00F00BD7" w:rsidRDefault="005D0EC9" w:rsidP="00F00BD7">
            <w:pPr>
              <w:jc w:val="center"/>
            </w:pPr>
            <w:r>
              <w:t>E. Starostecka</w:t>
            </w:r>
          </w:p>
        </w:tc>
      </w:tr>
      <w:tr w:rsidR="00F00BD7" w:rsidTr="009B2221">
        <w:trPr>
          <w:trHeight w:val="270"/>
        </w:trPr>
        <w:tc>
          <w:tcPr>
            <w:tcW w:w="1220" w:type="dxa"/>
          </w:tcPr>
          <w:p w:rsidR="00F00BD7" w:rsidRDefault="00F00BD7" w:rsidP="00F00BD7">
            <w:pPr>
              <w:jc w:val="center"/>
            </w:pPr>
            <w:r>
              <w:t>30.11.2022</w:t>
            </w:r>
          </w:p>
        </w:tc>
        <w:tc>
          <w:tcPr>
            <w:tcW w:w="7383" w:type="dxa"/>
          </w:tcPr>
          <w:p w:rsidR="00F00BD7" w:rsidRDefault="00F00BD7" w:rsidP="00F00BD7">
            <w:r w:rsidRPr="009B2221">
              <w:t xml:space="preserve">Nie za słodko! - Cukrzyca u dzieci, młodzieży  i u dorosłych - nowoczesna diagnostyka, różnicowanie i leczenie </w:t>
            </w:r>
          </w:p>
        </w:tc>
        <w:tc>
          <w:tcPr>
            <w:tcW w:w="2450" w:type="dxa"/>
          </w:tcPr>
          <w:p w:rsidR="00F00BD7" w:rsidRDefault="00F00BD7" w:rsidP="00F00BD7">
            <w:pPr>
              <w:jc w:val="center"/>
            </w:pPr>
            <w:r w:rsidRPr="009B2221">
              <w:t>K. Jeziorny</w:t>
            </w:r>
          </w:p>
          <w:p w:rsidR="00F00BD7" w:rsidRPr="009B2221" w:rsidRDefault="00F00BD7" w:rsidP="00F00BD7">
            <w:pPr>
              <w:jc w:val="center"/>
            </w:pPr>
            <w:r w:rsidRPr="009B2221">
              <w:t>J. Krasińska</w:t>
            </w:r>
          </w:p>
          <w:p w:rsidR="00F00BD7" w:rsidRDefault="00F00BD7" w:rsidP="00F00BD7">
            <w:pPr>
              <w:jc w:val="center"/>
            </w:pPr>
          </w:p>
        </w:tc>
        <w:tc>
          <w:tcPr>
            <w:tcW w:w="2414" w:type="dxa"/>
          </w:tcPr>
          <w:p w:rsidR="00F00BD7" w:rsidRDefault="00F00BD7" w:rsidP="00F00BD7">
            <w:pPr>
              <w:jc w:val="center"/>
            </w:pPr>
            <w:r w:rsidRPr="009B2221">
              <w:t xml:space="preserve"> </w:t>
            </w:r>
            <w:r>
              <w:t xml:space="preserve">M. </w:t>
            </w:r>
            <w:proofErr w:type="spellStart"/>
            <w:r w:rsidRPr="009B2221">
              <w:t>Szałapska</w:t>
            </w:r>
            <w:proofErr w:type="spellEnd"/>
          </w:p>
          <w:p w:rsidR="005D0EC9" w:rsidRDefault="005D0EC9" w:rsidP="005D0EC9">
            <w:pPr>
              <w:jc w:val="center"/>
            </w:pPr>
            <w:r w:rsidRPr="009B2221">
              <w:t>K. Krawczyk – Rusiecka</w:t>
            </w:r>
          </w:p>
          <w:p w:rsidR="005D0EC9" w:rsidRDefault="005D0EC9" w:rsidP="00F00BD7">
            <w:pPr>
              <w:jc w:val="center"/>
            </w:pPr>
          </w:p>
        </w:tc>
      </w:tr>
    </w:tbl>
    <w:p w:rsidR="001A32E4" w:rsidRDefault="001A32E4" w:rsidP="00B73942"/>
    <w:sectPr w:rsidR="001A32E4" w:rsidSect="001A3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D2" w:rsidRDefault="00E502D2" w:rsidP="00FE5736">
      <w:pPr>
        <w:spacing w:after="0" w:line="240" w:lineRule="auto"/>
      </w:pPr>
      <w:r>
        <w:separator/>
      </w:r>
    </w:p>
  </w:endnote>
  <w:endnote w:type="continuationSeparator" w:id="0">
    <w:p w:rsidR="00E502D2" w:rsidRDefault="00E502D2" w:rsidP="00FE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13" w:rsidRDefault="00C62E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9C" w:rsidRDefault="009B2221" w:rsidP="00C72E9C">
    <w:pPr>
      <w:pStyle w:val="Stopka"/>
      <w:jc w:val="right"/>
    </w:pPr>
    <w:r>
      <w:t>0</w:t>
    </w:r>
    <w:r w:rsidR="00C62E13">
      <w:t>4</w:t>
    </w:r>
    <w:bookmarkStart w:id="0" w:name="_GoBack"/>
    <w:bookmarkEnd w:id="0"/>
    <w:r>
      <w:t>.03</w:t>
    </w:r>
    <w:r w:rsidR="00C72E9C">
      <w:t>.2022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13" w:rsidRDefault="00C62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D2" w:rsidRDefault="00E502D2" w:rsidP="00FE5736">
      <w:pPr>
        <w:spacing w:after="0" w:line="240" w:lineRule="auto"/>
      </w:pPr>
      <w:r>
        <w:separator/>
      </w:r>
    </w:p>
  </w:footnote>
  <w:footnote w:type="continuationSeparator" w:id="0">
    <w:p w:rsidR="00E502D2" w:rsidRDefault="00E502D2" w:rsidP="00FE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13" w:rsidRDefault="00C62E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36" w:rsidRPr="00FE5736" w:rsidRDefault="00FE5736" w:rsidP="00FE5736">
    <w:pPr>
      <w:rPr>
        <w:b/>
        <w:color w:val="2F5496" w:themeColor="accent5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4C8420F3">
          <wp:extent cx="533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 w:rsidRPr="00FE5736">
      <w:rPr>
        <w:b/>
        <w:color w:val="2F5496" w:themeColor="accent5" w:themeShade="BF"/>
        <w:sz w:val="32"/>
        <w:szCs w:val="32"/>
      </w:rPr>
      <w:t>HARMONOGRAM SZKOLEŃ WEWNĘTRZNYCH</w:t>
    </w:r>
  </w:p>
  <w:p w:rsidR="00FE5736" w:rsidRPr="00FE5736" w:rsidRDefault="00FE5736" w:rsidP="00FE5736">
    <w:pPr>
      <w:jc w:val="center"/>
      <w:rPr>
        <w:b/>
        <w:color w:val="2F5496" w:themeColor="accent5" w:themeShade="BF"/>
      </w:rPr>
    </w:pPr>
    <w:r w:rsidRPr="00FE5736">
      <w:rPr>
        <w:b/>
        <w:color w:val="2F5496" w:themeColor="accent5" w:themeShade="BF"/>
      </w:rPr>
      <w:t xml:space="preserve">w ramach realizacji szkoleń specjalizacyjnych w dziedzinach:  </w:t>
    </w:r>
    <w:r w:rsidR="00756BE2">
      <w:rPr>
        <w:b/>
        <w:color w:val="2F5496" w:themeColor="accent5" w:themeShade="BF"/>
      </w:rPr>
      <w:t xml:space="preserve">endokrynologii  oraz </w:t>
    </w:r>
    <w:r w:rsidR="009B2221">
      <w:rPr>
        <w:b/>
        <w:color w:val="2F5496" w:themeColor="accent5" w:themeShade="BF"/>
      </w:rPr>
      <w:t xml:space="preserve"> </w:t>
    </w:r>
    <w:r w:rsidR="009B2221" w:rsidRPr="009B2221">
      <w:rPr>
        <w:b/>
        <w:color w:val="2F5496" w:themeColor="accent5" w:themeShade="BF"/>
      </w:rPr>
      <w:t>pediatrii metabolicznej</w:t>
    </w:r>
  </w:p>
  <w:p w:rsidR="00FE5736" w:rsidRDefault="00FE5736" w:rsidP="00FE5736">
    <w:pPr>
      <w:pStyle w:val="Nagwek"/>
      <w:jc w:val="center"/>
      <w:rPr>
        <w:b/>
        <w:color w:val="2F5496" w:themeColor="accent5" w:themeShade="BF"/>
      </w:rPr>
    </w:pPr>
    <w:r w:rsidRPr="00FE5736">
      <w:rPr>
        <w:b/>
        <w:color w:val="C00000"/>
      </w:rPr>
      <w:t>Środy</w:t>
    </w:r>
    <w:r>
      <w:rPr>
        <w:b/>
        <w:color w:val="C00000"/>
      </w:rPr>
      <w:t xml:space="preserve">, </w:t>
    </w:r>
    <w:r w:rsidRPr="00FE5736">
      <w:rPr>
        <w:b/>
        <w:color w:val="C00000"/>
      </w:rPr>
      <w:t xml:space="preserve"> godzina 12.</w:t>
    </w:r>
    <w:r w:rsidR="009B2221">
      <w:rPr>
        <w:b/>
        <w:color w:val="C00000"/>
      </w:rPr>
      <w:t>40</w:t>
    </w:r>
    <w:r>
      <w:rPr>
        <w:b/>
        <w:color w:val="C00000"/>
      </w:rPr>
      <w:t xml:space="preserve">, </w:t>
    </w:r>
    <w:r w:rsidRPr="00FE5736">
      <w:rPr>
        <w:b/>
        <w:color w:val="C00000"/>
      </w:rPr>
      <w:t xml:space="preserve"> </w:t>
    </w:r>
    <w:r w:rsidRPr="00FE5736">
      <w:rPr>
        <w:b/>
        <w:color w:val="2F5496" w:themeColor="accent5" w:themeShade="BF"/>
      </w:rPr>
      <w:t>sala dydaktyczna nr 3 poziom I,  budynek położniczo-ginekologiczny</w:t>
    </w:r>
  </w:p>
  <w:p w:rsidR="00FE5736" w:rsidRPr="00FE5736" w:rsidRDefault="00FE5736" w:rsidP="00FE5736">
    <w:pPr>
      <w:pStyle w:val="Nagwek"/>
      <w:jc w:val="center"/>
      <w:rPr>
        <w:color w:val="2F5496" w:themeColor="accent5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13" w:rsidRDefault="00C62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47BFC"/>
    <w:multiLevelType w:val="hybridMultilevel"/>
    <w:tmpl w:val="9A1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5DAF"/>
    <w:multiLevelType w:val="hybridMultilevel"/>
    <w:tmpl w:val="E81E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41"/>
    <w:rsid w:val="000E2A4A"/>
    <w:rsid w:val="001A32E4"/>
    <w:rsid w:val="00245E6F"/>
    <w:rsid w:val="002709AB"/>
    <w:rsid w:val="00344541"/>
    <w:rsid w:val="00491624"/>
    <w:rsid w:val="005D0EC9"/>
    <w:rsid w:val="006B002E"/>
    <w:rsid w:val="00756BE2"/>
    <w:rsid w:val="007C5BA5"/>
    <w:rsid w:val="009B2221"/>
    <w:rsid w:val="00A0572E"/>
    <w:rsid w:val="00A515F7"/>
    <w:rsid w:val="00A74E06"/>
    <w:rsid w:val="00A80FDE"/>
    <w:rsid w:val="00B03CF7"/>
    <w:rsid w:val="00B73942"/>
    <w:rsid w:val="00C25DFA"/>
    <w:rsid w:val="00C62E13"/>
    <w:rsid w:val="00C72E9C"/>
    <w:rsid w:val="00CB595D"/>
    <w:rsid w:val="00D73AEF"/>
    <w:rsid w:val="00D9251E"/>
    <w:rsid w:val="00DF2680"/>
    <w:rsid w:val="00E502D2"/>
    <w:rsid w:val="00E71BFD"/>
    <w:rsid w:val="00F00BD7"/>
    <w:rsid w:val="00FB1C2C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48DEF"/>
  <w15:chartTrackingRefBased/>
  <w15:docId w15:val="{F0DF0718-2A3E-4E3E-97F7-0CC251A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54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736"/>
  </w:style>
  <w:style w:type="paragraph" w:styleId="Stopka">
    <w:name w:val="footer"/>
    <w:basedOn w:val="Normalny"/>
    <w:link w:val="StopkaZnak"/>
    <w:uiPriority w:val="99"/>
    <w:unhideWhenUsed/>
    <w:rsid w:val="00FE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Szaflik</dc:creator>
  <cp:keywords/>
  <dc:description/>
  <cp:lastModifiedBy>Małgorzata Arent</cp:lastModifiedBy>
  <cp:revision>5</cp:revision>
  <cp:lastPrinted>2022-03-04T12:48:00Z</cp:lastPrinted>
  <dcterms:created xsi:type="dcterms:W3CDTF">2022-03-01T10:46:00Z</dcterms:created>
  <dcterms:modified xsi:type="dcterms:W3CDTF">2022-03-04T12:49:00Z</dcterms:modified>
</cp:coreProperties>
</file>