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822" w:rsidRPr="00481404" w:rsidRDefault="008173A9" w:rsidP="00481404">
      <w:pPr>
        <w:pStyle w:val="120"/>
        <w:framePr w:w="10166" w:h="2656" w:hRule="exact" w:wrap="around" w:vAnchor="page" w:hAnchor="page" w:x="1047" w:y="5072"/>
        <w:shd w:val="clear" w:color="auto" w:fill="auto"/>
        <w:spacing w:before="0" w:line="1267" w:lineRule="exact"/>
        <w:ind w:left="60"/>
        <w:jc w:val="left"/>
        <w:rPr>
          <w:rStyle w:val="1248pt0pt"/>
          <w:rFonts w:eastAsia="Corbel"/>
          <w:sz w:val="72"/>
        </w:rPr>
      </w:pPr>
      <w:r w:rsidRPr="00481404">
        <w:rPr>
          <w:rStyle w:val="1248pt0pt"/>
          <w:rFonts w:eastAsia="Corbel"/>
          <w:sz w:val="72"/>
        </w:rPr>
        <w:t>Інститут</w:t>
      </w:r>
      <w:r w:rsidR="00481404" w:rsidRPr="00481404">
        <w:rPr>
          <w:rStyle w:val="1248pt0pt"/>
          <w:rFonts w:eastAsia="Corbel"/>
          <w:sz w:val="72"/>
        </w:rPr>
        <w:t xml:space="preserve"> </w:t>
      </w:r>
      <w:r w:rsidRPr="00481404">
        <w:rPr>
          <w:rStyle w:val="1248pt0pt"/>
          <w:rFonts w:eastAsia="Corbel"/>
          <w:sz w:val="72"/>
        </w:rPr>
        <w:t>Центру здоров'я</w:t>
      </w:r>
      <w:r w:rsidR="00481404">
        <w:rPr>
          <w:rStyle w:val="1248pt0pt"/>
          <w:rFonts w:eastAsia="Corbel"/>
          <w:sz w:val="72"/>
          <w:lang w:val="pl-PL"/>
        </w:rPr>
        <w:t xml:space="preserve"> </w:t>
      </w:r>
      <w:r w:rsidRPr="00481404">
        <w:rPr>
          <w:rStyle w:val="1248pt0pt"/>
          <w:rFonts w:eastAsia="Corbel"/>
          <w:sz w:val="72"/>
        </w:rPr>
        <w:t>матері-польки</w:t>
      </w:r>
    </w:p>
    <w:p w:rsidR="00715822" w:rsidRDefault="008173A9">
      <w:pPr>
        <w:pStyle w:val="120"/>
        <w:framePr w:w="10166" w:h="3827" w:hRule="exact" w:wrap="around" w:vAnchor="page" w:hAnchor="page" w:x="1047" w:y="7999"/>
        <w:shd w:val="clear" w:color="auto" w:fill="auto"/>
        <w:spacing w:before="0" w:line="1267" w:lineRule="exact"/>
        <w:ind w:left="60"/>
      </w:pPr>
      <w:bookmarkStart w:id="0" w:name="bookmark0"/>
      <w:r>
        <w:rPr>
          <w:rStyle w:val="1248pt0pt"/>
        </w:rPr>
        <w:t>ІНФОРМАЦІЯ ДЛЯ ПАЦІЄНТА</w:t>
      </w:r>
      <w:bookmarkEnd w:id="0"/>
    </w:p>
    <w:p w:rsidR="00715822" w:rsidRDefault="008173A9" w:rsidP="00481404">
      <w:pPr>
        <w:pStyle w:val="160"/>
        <w:framePr w:w="10166" w:h="3827" w:hRule="exact" w:wrap="around" w:vAnchor="page" w:hAnchor="page" w:x="1047" w:y="7999"/>
        <w:shd w:val="clear" w:color="auto" w:fill="auto"/>
        <w:spacing w:after="0" w:line="860" w:lineRule="exact"/>
        <w:ind w:left="60"/>
        <w:jc w:val="center"/>
      </w:pPr>
      <w:r>
        <w:t>(батьків/опікунів)</w:t>
      </w:r>
    </w:p>
    <w:p w:rsidR="00715822" w:rsidRDefault="008173A9">
      <w:pPr>
        <w:pStyle w:val="170"/>
        <w:framePr w:wrap="around" w:vAnchor="page" w:hAnchor="page" w:x="1047" w:y="13981"/>
        <w:shd w:val="clear" w:color="auto" w:fill="auto"/>
        <w:spacing w:before="0" w:line="680" w:lineRule="exact"/>
        <w:ind w:left="60"/>
      </w:pPr>
      <w:r>
        <w:t>ПЕРЕД АНЕСТЕЗІЄЮ</w:t>
      </w:r>
    </w:p>
    <w:p w:rsidR="00715822" w:rsidRDefault="00715822">
      <w:pPr>
        <w:rPr>
          <w:sz w:val="2"/>
          <w:szCs w:val="2"/>
        </w:rPr>
        <w:sectPr w:rsidR="0071582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15822" w:rsidRDefault="008173A9">
      <w:pPr>
        <w:pStyle w:val="100"/>
        <w:framePr w:w="9662" w:h="12402" w:hRule="exact" w:wrap="around" w:vAnchor="page" w:hAnchor="page" w:x="1299" w:y="3202"/>
        <w:shd w:val="clear" w:color="auto" w:fill="auto"/>
        <w:spacing w:line="322" w:lineRule="exact"/>
        <w:ind w:left="80" w:right="420" w:firstLine="0"/>
        <w:jc w:val="both"/>
      </w:pPr>
      <w:r>
        <w:rPr>
          <w:rStyle w:val="100pt"/>
        </w:rPr>
        <w:lastRenderedPageBreak/>
        <w:t>Протягом часу, що передує плановому хірургічному втручанню, ви зустрінетеся з анестезіологом, який після бесіди, огляду та ознайомлення з документацією визначиться з типом анестезії та з’ясує можливі сумніви.</w:t>
      </w:r>
    </w:p>
    <w:p w:rsidR="00715822" w:rsidRDefault="008173A9">
      <w:pPr>
        <w:pStyle w:val="100"/>
        <w:framePr w:w="9662" w:h="12402" w:hRule="exact" w:wrap="around" w:vAnchor="page" w:hAnchor="page" w:x="1299" w:y="3202"/>
        <w:shd w:val="clear" w:color="auto" w:fill="auto"/>
        <w:spacing w:line="322" w:lineRule="exact"/>
        <w:ind w:left="80" w:right="260" w:firstLine="0"/>
        <w:jc w:val="left"/>
      </w:pPr>
      <w:r>
        <w:rPr>
          <w:rStyle w:val="100pt"/>
        </w:rPr>
        <w:t>Роль анестезіолога полягає у виборі оптимальної анестезіологічної процедури, виходячи з поточного стану медичних знань, стану здоров’я пацієнта та специфіки запланованої хірургічної чи діагностичної процедури.</w:t>
      </w:r>
    </w:p>
    <w:p w:rsidR="00715822" w:rsidRDefault="008173A9">
      <w:pPr>
        <w:pStyle w:val="1"/>
        <w:framePr w:w="9662" w:h="12402" w:hRule="exact" w:wrap="around" w:vAnchor="page" w:hAnchor="page" w:x="1299" w:y="3202"/>
        <w:shd w:val="clear" w:color="auto" w:fill="auto"/>
        <w:spacing w:after="225" w:line="322" w:lineRule="exact"/>
        <w:ind w:left="80" w:right="600" w:firstLine="0"/>
        <w:jc w:val="left"/>
      </w:pPr>
      <w:r>
        <w:rPr>
          <w:rStyle w:val="0pt"/>
        </w:rPr>
        <w:t>Детальне і правдиве представлення стану вашого здоров’я, ліків, які ви приймаєте, і суворе дотримання заборони на їжу і пиття перед анестезією допоможуть анестезіологу звести до мінімуму ризик ускладнень.</w:t>
      </w:r>
    </w:p>
    <w:p w:rsidR="00715822" w:rsidRDefault="008173A9">
      <w:pPr>
        <w:pStyle w:val="100"/>
        <w:framePr w:w="9662" w:h="12402" w:hRule="exact" w:wrap="around" w:vAnchor="page" w:hAnchor="page" w:x="1299" w:y="3202"/>
        <w:shd w:val="clear" w:color="auto" w:fill="auto"/>
        <w:spacing w:after="208" w:line="190" w:lineRule="exact"/>
        <w:ind w:left="80" w:firstLine="0"/>
        <w:jc w:val="both"/>
      </w:pPr>
      <w:r>
        <w:rPr>
          <w:rStyle w:val="100pt"/>
        </w:rPr>
        <w:t>Анестезію умовно можна розділити на загальну і регіонарну (провідникову).</w:t>
      </w:r>
    </w:p>
    <w:p w:rsidR="00715822" w:rsidRDefault="008173A9">
      <w:pPr>
        <w:pStyle w:val="1"/>
        <w:framePr w:w="9662" w:h="12402" w:hRule="exact" w:wrap="around" w:vAnchor="page" w:hAnchor="page" w:x="1299" w:y="3202"/>
        <w:shd w:val="clear" w:color="auto" w:fill="auto"/>
        <w:spacing w:after="127" w:line="190" w:lineRule="exact"/>
        <w:ind w:left="200" w:firstLine="0"/>
        <w:jc w:val="center"/>
      </w:pPr>
      <w:r>
        <w:rPr>
          <w:rStyle w:val="0pt"/>
        </w:rPr>
        <w:t>Загальна анестезія</w:t>
      </w:r>
    </w:p>
    <w:p w:rsidR="00715822" w:rsidRDefault="008173A9">
      <w:pPr>
        <w:pStyle w:val="100"/>
        <w:framePr w:w="9662" w:h="12402" w:hRule="exact" w:wrap="around" w:vAnchor="page" w:hAnchor="page" w:x="1299" w:y="3202"/>
        <w:numPr>
          <w:ilvl w:val="0"/>
          <w:numId w:val="1"/>
        </w:numPr>
        <w:shd w:val="clear" w:color="auto" w:fill="auto"/>
        <w:spacing w:line="317" w:lineRule="exact"/>
        <w:ind w:left="340" w:right="260" w:hanging="260"/>
        <w:jc w:val="left"/>
      </w:pPr>
      <w:r>
        <w:rPr>
          <w:rStyle w:val="100pt"/>
        </w:rPr>
        <w:t xml:space="preserve"> Загальна анестезія, відома як «наркоз», характеризується спричиненням  оборотного сну, відсутністю відчуття болю у всьому організмі та розслабленням м’язів.</w:t>
      </w:r>
    </w:p>
    <w:p w:rsidR="00715822" w:rsidRDefault="008173A9">
      <w:pPr>
        <w:pStyle w:val="100"/>
        <w:framePr w:w="9662" w:h="12402" w:hRule="exact" w:wrap="around" w:vAnchor="page" w:hAnchor="page" w:x="1299" w:y="3202"/>
        <w:numPr>
          <w:ilvl w:val="0"/>
          <w:numId w:val="1"/>
        </w:numPr>
        <w:shd w:val="clear" w:color="auto" w:fill="auto"/>
        <w:spacing w:line="336" w:lineRule="exact"/>
        <w:ind w:left="80" w:firstLine="0"/>
        <w:jc w:val="both"/>
      </w:pPr>
      <w:r>
        <w:rPr>
          <w:rStyle w:val="100pt"/>
        </w:rPr>
        <w:t xml:space="preserve"> Снодійний засіб зазвичай вводять внутрішньовенно або шляхом інгаляції.</w:t>
      </w:r>
    </w:p>
    <w:p w:rsidR="00715822" w:rsidRDefault="008173A9">
      <w:pPr>
        <w:pStyle w:val="100"/>
        <w:framePr w:w="9662" w:h="12402" w:hRule="exact" w:wrap="around" w:vAnchor="page" w:hAnchor="page" w:x="1299" w:y="3202"/>
        <w:numPr>
          <w:ilvl w:val="0"/>
          <w:numId w:val="1"/>
        </w:numPr>
        <w:shd w:val="clear" w:color="auto" w:fill="auto"/>
        <w:spacing w:line="336" w:lineRule="exact"/>
        <w:ind w:left="340" w:right="260" w:hanging="260"/>
        <w:jc w:val="left"/>
      </w:pPr>
      <w:r>
        <w:rPr>
          <w:rStyle w:val="100pt"/>
        </w:rPr>
        <w:t xml:space="preserve"> Після того як пацієнт засинає, анестезіолог продовжує вводити снодійні та знеболюючі засоби, найчастіше також контролює дихання, вставляючи трубку в трахею, підключаючи пацієнта до апарату штучного дихання та застосовуючи міорелаксанти.</w:t>
      </w:r>
    </w:p>
    <w:p w:rsidR="00715822" w:rsidRDefault="008173A9">
      <w:pPr>
        <w:pStyle w:val="100"/>
        <w:framePr w:w="9662" w:h="12402" w:hRule="exact" w:wrap="around" w:vAnchor="page" w:hAnchor="page" w:x="1299" w:y="3202"/>
        <w:numPr>
          <w:ilvl w:val="0"/>
          <w:numId w:val="1"/>
        </w:numPr>
        <w:shd w:val="clear" w:color="auto" w:fill="auto"/>
        <w:spacing w:line="331" w:lineRule="exact"/>
        <w:ind w:left="340" w:right="260" w:hanging="260"/>
        <w:jc w:val="left"/>
      </w:pPr>
      <w:r>
        <w:rPr>
          <w:rStyle w:val="100pt"/>
        </w:rPr>
        <w:t xml:space="preserve"> Протягом операції анестезіолог і анестезіологічна медична сестра знаходяться поруч з пацієнтом, контролюють стан пацієнта і вживають заходів на постійній основі.</w:t>
      </w:r>
    </w:p>
    <w:p w:rsidR="00715822" w:rsidRDefault="008173A9">
      <w:pPr>
        <w:pStyle w:val="100"/>
        <w:framePr w:w="9662" w:h="12402" w:hRule="exact" w:wrap="around" w:vAnchor="page" w:hAnchor="page" w:x="1299" w:y="3202"/>
        <w:numPr>
          <w:ilvl w:val="0"/>
          <w:numId w:val="1"/>
        </w:numPr>
        <w:shd w:val="clear" w:color="auto" w:fill="auto"/>
        <w:spacing w:after="105" w:line="322" w:lineRule="exact"/>
        <w:ind w:left="340" w:right="260" w:hanging="260"/>
        <w:jc w:val="left"/>
      </w:pPr>
      <w:r>
        <w:rPr>
          <w:rStyle w:val="100pt"/>
        </w:rPr>
        <w:t xml:space="preserve"> Деякі процедури вимагають додаткових компонентів моніторингу, внутрішньовенних та внутрішньоартеріальних канюль і катетера сечового міхура. Зазвичай це відбувається після того, як пацієнт засинає.</w:t>
      </w:r>
    </w:p>
    <w:p w:rsidR="00715822" w:rsidRDefault="008173A9">
      <w:pPr>
        <w:pStyle w:val="100"/>
        <w:framePr w:w="9662" w:h="12402" w:hRule="exact" w:wrap="around" w:vAnchor="page" w:hAnchor="page" w:x="1299" w:y="3202"/>
        <w:shd w:val="clear" w:color="auto" w:fill="auto"/>
        <w:spacing w:line="341" w:lineRule="exact"/>
        <w:ind w:left="80" w:right="420" w:firstLine="0"/>
        <w:jc w:val="left"/>
      </w:pPr>
      <w:r>
        <w:rPr>
          <w:rStyle w:val="100pt"/>
        </w:rPr>
        <w:t>Виконання загальної анестезії може бути пов’язане з ускладненнями, більшість з яких – це легкі та тимчасові нездужання, які не завдають шкоди здоров’ю пацієнта.</w:t>
      </w:r>
    </w:p>
    <w:p w:rsidR="00715822" w:rsidRDefault="008173A9">
      <w:pPr>
        <w:pStyle w:val="100"/>
        <w:framePr w:w="9662" w:h="12402" w:hRule="exact" w:wrap="around" w:vAnchor="page" w:hAnchor="page" w:x="1299" w:y="3202"/>
        <w:shd w:val="clear" w:color="auto" w:fill="auto"/>
        <w:spacing w:line="341" w:lineRule="exact"/>
        <w:ind w:left="80" w:firstLine="0"/>
        <w:jc w:val="both"/>
      </w:pPr>
      <w:r>
        <w:rPr>
          <w:rStyle w:val="100pt"/>
        </w:rPr>
        <w:t>У літературі перераховані такі ускладнення (за частотою):</w:t>
      </w:r>
    </w:p>
    <w:p w:rsidR="00715822" w:rsidRDefault="008173A9">
      <w:pPr>
        <w:pStyle w:val="100"/>
        <w:framePr w:w="9662" w:h="12402" w:hRule="exact" w:wrap="around" w:vAnchor="page" w:hAnchor="page" w:x="1299" w:y="3202"/>
        <w:numPr>
          <w:ilvl w:val="0"/>
          <w:numId w:val="2"/>
        </w:numPr>
        <w:shd w:val="clear" w:color="auto" w:fill="auto"/>
        <w:spacing w:line="341" w:lineRule="exact"/>
        <w:ind w:left="620" w:hanging="280"/>
        <w:jc w:val="left"/>
      </w:pPr>
      <w:r>
        <w:rPr>
          <w:rStyle w:val="100pt"/>
        </w:rPr>
        <w:t xml:space="preserve"> біль у горлі, відчуття дряпання</w:t>
      </w:r>
    </w:p>
    <w:p w:rsidR="00715822" w:rsidRDefault="008173A9">
      <w:pPr>
        <w:pStyle w:val="100"/>
        <w:framePr w:w="9662" w:h="12402" w:hRule="exact" w:wrap="around" w:vAnchor="page" w:hAnchor="page" w:x="1299" w:y="3202"/>
        <w:numPr>
          <w:ilvl w:val="0"/>
          <w:numId w:val="2"/>
        </w:numPr>
        <w:shd w:val="clear" w:color="auto" w:fill="auto"/>
        <w:spacing w:line="341" w:lineRule="exact"/>
        <w:ind w:left="620" w:hanging="280"/>
        <w:jc w:val="left"/>
      </w:pPr>
      <w:r>
        <w:rPr>
          <w:rStyle w:val="100pt"/>
        </w:rPr>
        <w:t xml:space="preserve"> труднощі з ковтанням</w:t>
      </w:r>
    </w:p>
    <w:p w:rsidR="00715822" w:rsidRDefault="008173A9">
      <w:pPr>
        <w:pStyle w:val="100"/>
        <w:framePr w:w="9662" w:h="12402" w:hRule="exact" w:wrap="around" w:vAnchor="page" w:hAnchor="page" w:x="1299" w:y="3202"/>
        <w:numPr>
          <w:ilvl w:val="0"/>
          <w:numId w:val="2"/>
        </w:numPr>
        <w:shd w:val="clear" w:color="auto" w:fill="auto"/>
        <w:spacing w:line="341" w:lineRule="exact"/>
        <w:ind w:left="620" w:hanging="280"/>
        <w:jc w:val="left"/>
      </w:pPr>
      <w:r>
        <w:rPr>
          <w:rStyle w:val="100pt"/>
        </w:rPr>
        <w:t xml:space="preserve"> відчуття нестачі повітря і утруднення дихання</w:t>
      </w:r>
    </w:p>
    <w:p w:rsidR="00715822" w:rsidRDefault="008173A9">
      <w:pPr>
        <w:pStyle w:val="100"/>
        <w:framePr w:w="9662" w:h="12402" w:hRule="exact" w:wrap="around" w:vAnchor="page" w:hAnchor="page" w:x="1299" w:y="3202"/>
        <w:numPr>
          <w:ilvl w:val="0"/>
          <w:numId w:val="2"/>
        </w:numPr>
        <w:shd w:val="clear" w:color="auto" w:fill="auto"/>
        <w:spacing w:line="341" w:lineRule="exact"/>
        <w:ind w:left="620" w:hanging="280"/>
        <w:jc w:val="left"/>
      </w:pPr>
      <w:r>
        <w:rPr>
          <w:rStyle w:val="100pt"/>
        </w:rPr>
        <w:t xml:space="preserve"> нудота і блювота</w:t>
      </w:r>
    </w:p>
    <w:p w:rsidR="00715822" w:rsidRDefault="008173A9">
      <w:pPr>
        <w:pStyle w:val="100"/>
        <w:framePr w:w="9662" w:h="12402" w:hRule="exact" w:wrap="around" w:vAnchor="page" w:hAnchor="page" w:x="1299" w:y="3202"/>
        <w:numPr>
          <w:ilvl w:val="0"/>
          <w:numId w:val="2"/>
        </w:numPr>
        <w:shd w:val="clear" w:color="auto" w:fill="auto"/>
        <w:spacing w:line="341" w:lineRule="exact"/>
        <w:ind w:left="620" w:hanging="280"/>
        <w:jc w:val="left"/>
      </w:pPr>
      <w:r>
        <w:rPr>
          <w:rStyle w:val="100pt"/>
        </w:rPr>
        <w:t xml:space="preserve"> інтраопераційне відновлення свідомості</w:t>
      </w:r>
    </w:p>
    <w:p w:rsidR="00715822" w:rsidRDefault="008173A9">
      <w:pPr>
        <w:pStyle w:val="100"/>
        <w:framePr w:w="9662" w:h="12402" w:hRule="exact" w:wrap="around" w:vAnchor="page" w:hAnchor="page" w:x="1299" w:y="3202"/>
        <w:numPr>
          <w:ilvl w:val="0"/>
          <w:numId w:val="2"/>
        </w:numPr>
        <w:shd w:val="clear" w:color="auto" w:fill="auto"/>
        <w:spacing w:line="341" w:lineRule="exact"/>
        <w:ind w:left="620" w:right="1080" w:hanging="280"/>
        <w:jc w:val="left"/>
      </w:pPr>
      <w:r>
        <w:rPr>
          <w:rStyle w:val="100pt"/>
        </w:rPr>
        <w:t xml:space="preserve"> труднощі підтримання прохідності дихальних шляхів і пошкодження зубів, губ і язика</w:t>
      </w:r>
    </w:p>
    <w:p w:rsidR="00715822" w:rsidRDefault="008173A9">
      <w:pPr>
        <w:pStyle w:val="100"/>
        <w:framePr w:w="9662" w:h="12402" w:hRule="exact" w:wrap="around" w:vAnchor="page" w:hAnchor="page" w:x="1299" w:y="3202"/>
        <w:numPr>
          <w:ilvl w:val="0"/>
          <w:numId w:val="2"/>
        </w:numPr>
        <w:shd w:val="clear" w:color="auto" w:fill="auto"/>
        <w:spacing w:line="341" w:lineRule="exact"/>
        <w:ind w:left="620" w:hanging="280"/>
        <w:jc w:val="left"/>
      </w:pPr>
      <w:r>
        <w:rPr>
          <w:rStyle w:val="100pt"/>
        </w:rPr>
        <w:t xml:space="preserve"> нетипові реакції на анестезуючі препарати</w:t>
      </w:r>
    </w:p>
    <w:p w:rsidR="00715822" w:rsidRDefault="008173A9">
      <w:pPr>
        <w:pStyle w:val="100"/>
        <w:framePr w:w="9662" w:h="12402" w:hRule="exact" w:wrap="around" w:vAnchor="page" w:hAnchor="page" w:x="1299" w:y="3202"/>
        <w:numPr>
          <w:ilvl w:val="0"/>
          <w:numId w:val="2"/>
        </w:numPr>
        <w:shd w:val="clear" w:color="auto" w:fill="auto"/>
        <w:spacing w:line="341" w:lineRule="exact"/>
        <w:ind w:left="620" w:hanging="280"/>
        <w:jc w:val="left"/>
      </w:pPr>
      <w:r>
        <w:rPr>
          <w:rStyle w:val="100pt"/>
        </w:rPr>
        <w:t xml:space="preserve"> гіпоксія в організмі, пов'язана з труднощами вентиляції</w:t>
      </w:r>
    </w:p>
    <w:p w:rsidR="00715822" w:rsidRDefault="008173A9">
      <w:pPr>
        <w:pStyle w:val="50"/>
        <w:framePr w:w="9662" w:h="518" w:hRule="exact" w:wrap="around" w:vAnchor="page" w:hAnchor="page" w:x="1299" w:y="1237"/>
        <w:shd w:val="clear" w:color="auto" w:fill="auto"/>
        <w:spacing w:after="0"/>
        <w:ind w:left="5760" w:right="260"/>
      </w:pPr>
      <w:r>
        <w:rPr>
          <w:rStyle w:val="50pt"/>
        </w:rPr>
        <w:t>Додаток № 1 до Розпорядження № 125/2020</w:t>
      </w:r>
      <w:r>
        <w:rPr>
          <w:rStyle w:val="50pt"/>
        </w:rPr>
        <w:br/>
      </w:r>
      <w:r>
        <w:rPr>
          <w:rStyle w:val="51"/>
        </w:rPr>
        <w:t xml:space="preserve">Директора </w:t>
      </w:r>
      <w:r>
        <w:rPr>
          <w:rStyle w:val="50pt"/>
        </w:rPr>
        <w:t xml:space="preserve">1CZMP </w:t>
      </w:r>
      <w:r>
        <w:rPr>
          <w:rStyle w:val="51"/>
        </w:rPr>
        <w:t xml:space="preserve">від </w:t>
      </w:r>
      <w:r>
        <w:rPr>
          <w:rStyle w:val="50pt"/>
        </w:rPr>
        <w:t xml:space="preserve"> 13.10.2020 </w:t>
      </w:r>
      <w:r>
        <w:rPr>
          <w:rStyle w:val="51"/>
        </w:rPr>
        <w:t>р.</w:t>
      </w:r>
    </w:p>
    <w:p w:rsidR="00715822" w:rsidRDefault="008173A9">
      <w:pPr>
        <w:pStyle w:val="122"/>
        <w:framePr w:w="9662" w:h="612" w:hRule="exact" w:wrap="around" w:vAnchor="page" w:hAnchor="page" w:x="1299" w:y="2511"/>
        <w:shd w:val="clear" w:color="auto" w:fill="auto"/>
        <w:spacing w:line="274" w:lineRule="exact"/>
        <w:ind w:left="200"/>
        <w:jc w:val="center"/>
      </w:pPr>
      <w:r>
        <w:rPr>
          <w:rStyle w:val="1295pt0pt"/>
          <w:b/>
        </w:rPr>
        <w:t>ІНФОРМАЦІЯ ДЛЯ ПАЦІЄНТА ПЕРЕД АНЕСТЕЗІЄЮ</w:t>
      </w:r>
      <w:r>
        <w:rPr>
          <w:rStyle w:val="1295pt0pt"/>
          <w:b/>
        </w:rPr>
        <w:br/>
      </w:r>
      <w:r>
        <w:rPr>
          <w:rStyle w:val="1295pt0pt0"/>
          <w:b/>
          <w:i/>
        </w:rPr>
        <w:t>(Просимо ознайомитись з наведеною нижче інформацією</w:t>
      </w:r>
      <w:r>
        <w:rPr>
          <w:rStyle w:val="1295pt0pt1"/>
        </w:rPr>
        <w:t>)</w:t>
      </w:r>
    </w:p>
    <w:p w:rsidR="00715822" w:rsidRDefault="00715822">
      <w:pPr>
        <w:rPr>
          <w:sz w:val="2"/>
          <w:szCs w:val="2"/>
        </w:rPr>
        <w:sectPr w:rsidR="0071582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15822" w:rsidRDefault="008173A9">
      <w:pPr>
        <w:pStyle w:val="100"/>
        <w:framePr w:w="9614" w:h="13782" w:hRule="exact" w:wrap="around" w:vAnchor="page" w:hAnchor="page" w:x="1323" w:y="1496"/>
        <w:shd w:val="clear" w:color="auto" w:fill="auto"/>
        <w:spacing w:after="285" w:line="322" w:lineRule="exact"/>
        <w:ind w:left="120" w:right="240" w:firstLine="0"/>
        <w:jc w:val="left"/>
      </w:pPr>
      <w:r>
        <w:rPr>
          <w:rStyle w:val="100pt"/>
        </w:rPr>
        <w:lastRenderedPageBreak/>
        <w:t>При проведенні анестезії згідно з діючими правилами найсерйозніші ускладнення виникають дуже рідко - смертність оцінюється приблизно в 1:10 000. Ризик таких ускладнень вищий у пацієнтів із серйозними системними захворюваннями, тоді як у пацієнтів з низьким ризиком він мінімальний, але повністю виключити його не можна.</w:t>
      </w:r>
    </w:p>
    <w:p w:rsidR="00715822" w:rsidRDefault="008173A9">
      <w:pPr>
        <w:pStyle w:val="1"/>
        <w:framePr w:w="9614" w:h="13782" w:hRule="exact" w:wrap="around" w:vAnchor="page" w:hAnchor="page" w:x="1323" w:y="1496"/>
        <w:shd w:val="clear" w:color="auto" w:fill="auto"/>
        <w:spacing w:after="179" w:line="190" w:lineRule="exact"/>
        <w:ind w:left="20" w:firstLine="0"/>
        <w:jc w:val="center"/>
      </w:pPr>
      <w:r>
        <w:rPr>
          <w:rStyle w:val="0pt"/>
        </w:rPr>
        <w:t>Регіональна анестезія (провідникова)</w:t>
      </w:r>
    </w:p>
    <w:p w:rsidR="00715822" w:rsidRDefault="008173A9">
      <w:pPr>
        <w:pStyle w:val="100"/>
        <w:framePr w:w="9614" w:h="13782" w:hRule="exact" w:wrap="around" w:vAnchor="page" w:hAnchor="page" w:x="1323" w:y="1496"/>
        <w:shd w:val="clear" w:color="auto" w:fill="auto"/>
        <w:spacing w:line="326" w:lineRule="exact"/>
        <w:ind w:left="120" w:right="240" w:firstLine="0"/>
        <w:jc w:val="left"/>
      </w:pPr>
      <w:r>
        <w:rPr>
          <w:rStyle w:val="100pt"/>
        </w:rPr>
        <w:t>Вонаполягає у введенні місцевого анестетика в область нервів, нервових сплетень або спинного мозку. Це призводить до того, що функція цих нервів тимчасово блокується, що призводить до втрати чутливості та слабкості або повної втрати м’язової сили в певній ділянці тіла. Не кожна хірургічна операція може бути виконана під регіонарною анестезією. Іноді регіонарну анестезію проводять разом із загальною анестезією.</w:t>
      </w:r>
    </w:p>
    <w:p w:rsidR="00715822" w:rsidRDefault="008173A9">
      <w:pPr>
        <w:pStyle w:val="122"/>
        <w:framePr w:w="9614" w:h="13782" w:hRule="exact" w:wrap="around" w:vAnchor="page" w:hAnchor="page" w:x="1323" w:y="1496"/>
        <w:shd w:val="clear" w:color="auto" w:fill="auto"/>
        <w:ind w:left="120" w:right="3400"/>
      </w:pPr>
      <w:r>
        <w:rPr>
          <w:rStyle w:val="1295pt0pt0"/>
          <w:b/>
          <w:i/>
        </w:rPr>
        <w:t>Найпоширенішими видами регіонарої анестезії є: епідуральна та спінальна анестезія.</w:t>
      </w:r>
    </w:p>
    <w:p w:rsidR="00715822" w:rsidRDefault="008173A9">
      <w:pPr>
        <w:pStyle w:val="100"/>
        <w:framePr w:w="9614" w:h="13782" w:hRule="exact" w:wrap="around" w:vAnchor="page" w:hAnchor="page" w:x="1323" w:y="1496"/>
        <w:shd w:val="clear" w:color="auto" w:fill="auto"/>
        <w:spacing w:line="326" w:lineRule="exact"/>
        <w:ind w:left="120" w:right="240" w:firstLine="0"/>
        <w:jc w:val="left"/>
      </w:pPr>
      <w:r>
        <w:rPr>
          <w:rStyle w:val="100pt"/>
        </w:rPr>
        <w:t>В обох випадках анестезіолог через спеціальну голку, введену в спину, вводить місцевий анестетик в область нервових корінців і спинного мозку, всередині хребта. Важливо, щоб під час проведення регіонарної анестезії пацієнт не рухався різко і співпрацював з лікарем, дотримуючись його вказівок, інакше виконання пункції буде неможливим або можуть виникнути ускладнення. Введений препарат викликає тимчасову втрату чутливості нижньої частини тіла – живота, низу живота, ніг, а іноді й грудної клітки. Крім того, можливе також внутрішньовенне введення невеликої дози снодійних препаратів, щоб пацієнт спав під час процедури і не нервував через звуки, що доносяться з операційної.</w:t>
      </w:r>
    </w:p>
    <w:p w:rsidR="00715822" w:rsidRDefault="008173A9">
      <w:pPr>
        <w:pStyle w:val="100"/>
        <w:framePr w:w="9614" w:h="13782" w:hRule="exact" w:wrap="around" w:vAnchor="page" w:hAnchor="page" w:x="1323" w:y="1496"/>
        <w:shd w:val="clear" w:color="auto" w:fill="auto"/>
        <w:spacing w:line="326" w:lineRule="exact"/>
        <w:ind w:left="120" w:right="240" w:firstLine="0"/>
        <w:jc w:val="left"/>
      </w:pPr>
      <w:r>
        <w:rPr>
          <w:rStyle w:val="100pt"/>
        </w:rPr>
        <w:t>Після епідуральної та спинномозкової анестезії можуть виникнути такі ускладнення:</w:t>
      </w:r>
    </w:p>
    <w:p w:rsidR="00715822" w:rsidRDefault="008173A9">
      <w:pPr>
        <w:pStyle w:val="100"/>
        <w:framePr w:w="9614" w:h="13782" w:hRule="exact" w:wrap="around" w:vAnchor="page" w:hAnchor="page" w:x="1323" w:y="1496"/>
        <w:numPr>
          <w:ilvl w:val="0"/>
          <w:numId w:val="2"/>
        </w:numPr>
        <w:shd w:val="clear" w:color="auto" w:fill="auto"/>
        <w:spacing w:line="326" w:lineRule="exact"/>
        <w:ind w:left="720"/>
        <w:jc w:val="left"/>
      </w:pPr>
      <w:r>
        <w:rPr>
          <w:rStyle w:val="100pt"/>
        </w:rPr>
        <w:t xml:space="preserve"> головний біль</w:t>
      </w:r>
    </w:p>
    <w:p w:rsidR="00715822" w:rsidRDefault="008173A9">
      <w:pPr>
        <w:pStyle w:val="100"/>
        <w:framePr w:w="9614" w:h="13782" w:hRule="exact" w:wrap="around" w:vAnchor="page" w:hAnchor="page" w:x="1323" w:y="1496"/>
        <w:numPr>
          <w:ilvl w:val="0"/>
          <w:numId w:val="2"/>
        </w:numPr>
        <w:shd w:val="clear" w:color="auto" w:fill="auto"/>
        <w:spacing w:line="326" w:lineRule="exact"/>
        <w:ind w:left="720"/>
        <w:jc w:val="left"/>
      </w:pPr>
      <w:r>
        <w:rPr>
          <w:rStyle w:val="100pt"/>
        </w:rPr>
        <w:t xml:space="preserve"> нудота і блювота</w:t>
      </w:r>
    </w:p>
    <w:p w:rsidR="00715822" w:rsidRDefault="008173A9">
      <w:pPr>
        <w:pStyle w:val="100"/>
        <w:framePr w:w="9614" w:h="13782" w:hRule="exact" w:wrap="around" w:vAnchor="page" w:hAnchor="page" w:x="1323" w:y="1496"/>
        <w:numPr>
          <w:ilvl w:val="0"/>
          <w:numId w:val="2"/>
        </w:numPr>
        <w:shd w:val="clear" w:color="auto" w:fill="auto"/>
        <w:spacing w:line="346" w:lineRule="exact"/>
        <w:ind w:left="720"/>
        <w:jc w:val="left"/>
      </w:pPr>
      <w:r>
        <w:rPr>
          <w:rStyle w:val="100pt"/>
        </w:rPr>
        <w:t xml:space="preserve"> падіння артеріального тиску</w:t>
      </w:r>
    </w:p>
    <w:p w:rsidR="00715822" w:rsidRDefault="008173A9">
      <w:pPr>
        <w:pStyle w:val="100"/>
        <w:framePr w:w="9614" w:h="13782" w:hRule="exact" w:wrap="around" w:vAnchor="page" w:hAnchor="page" w:x="1323" w:y="1496"/>
        <w:numPr>
          <w:ilvl w:val="0"/>
          <w:numId w:val="2"/>
        </w:numPr>
        <w:shd w:val="clear" w:color="auto" w:fill="auto"/>
        <w:spacing w:line="346" w:lineRule="exact"/>
        <w:ind w:left="720"/>
        <w:jc w:val="left"/>
      </w:pPr>
      <w:r>
        <w:rPr>
          <w:rStyle w:val="100pt"/>
        </w:rPr>
        <w:t xml:space="preserve"> утруднення сечовипускання</w:t>
      </w:r>
    </w:p>
    <w:p w:rsidR="00715822" w:rsidRDefault="008173A9">
      <w:pPr>
        <w:pStyle w:val="100"/>
        <w:framePr w:w="9614" w:h="13782" w:hRule="exact" w:wrap="around" w:vAnchor="page" w:hAnchor="page" w:x="1323" w:y="1496"/>
        <w:numPr>
          <w:ilvl w:val="0"/>
          <w:numId w:val="2"/>
        </w:numPr>
        <w:shd w:val="clear" w:color="auto" w:fill="auto"/>
        <w:spacing w:line="346" w:lineRule="exact"/>
        <w:ind w:left="720"/>
        <w:jc w:val="left"/>
      </w:pPr>
      <w:r>
        <w:rPr>
          <w:rStyle w:val="100pt"/>
        </w:rPr>
        <w:t xml:space="preserve"> біль в поперековій області</w:t>
      </w:r>
    </w:p>
    <w:p w:rsidR="00715822" w:rsidRDefault="008173A9">
      <w:pPr>
        <w:pStyle w:val="100"/>
        <w:framePr w:w="9614" w:h="13782" w:hRule="exact" w:wrap="around" w:vAnchor="page" w:hAnchor="page" w:x="1323" w:y="1496"/>
        <w:numPr>
          <w:ilvl w:val="0"/>
          <w:numId w:val="2"/>
        </w:numPr>
        <w:shd w:val="clear" w:color="auto" w:fill="auto"/>
        <w:spacing w:line="326" w:lineRule="exact"/>
        <w:ind w:left="720" w:right="1500"/>
        <w:jc w:val="left"/>
      </w:pPr>
      <w:r>
        <w:rPr>
          <w:rStyle w:val="100pt"/>
        </w:rPr>
        <w:t xml:space="preserve"> тимчасове подразнення нерва з порушенням чутливості, поколюванням або слабкістю</w:t>
      </w:r>
    </w:p>
    <w:p w:rsidR="00715822" w:rsidRDefault="008173A9">
      <w:pPr>
        <w:pStyle w:val="100"/>
        <w:framePr w:w="9614" w:h="13782" w:hRule="exact" w:wrap="around" w:vAnchor="page" w:hAnchor="page" w:x="1323" w:y="1496"/>
        <w:numPr>
          <w:ilvl w:val="0"/>
          <w:numId w:val="2"/>
        </w:numPr>
        <w:shd w:val="clear" w:color="auto" w:fill="auto"/>
        <w:spacing w:line="326" w:lineRule="exact"/>
        <w:ind w:left="720"/>
        <w:jc w:val="left"/>
      </w:pPr>
      <w:r>
        <w:rPr>
          <w:rStyle w:val="100pt"/>
        </w:rPr>
        <w:t xml:space="preserve"> кінцівок</w:t>
      </w:r>
    </w:p>
    <w:p w:rsidR="00715822" w:rsidRDefault="008173A9">
      <w:pPr>
        <w:pStyle w:val="100"/>
        <w:framePr w:w="9614" w:h="13782" w:hRule="exact" w:wrap="around" w:vAnchor="page" w:hAnchor="page" w:x="1323" w:y="1496"/>
        <w:numPr>
          <w:ilvl w:val="0"/>
          <w:numId w:val="2"/>
        </w:numPr>
        <w:shd w:val="clear" w:color="auto" w:fill="auto"/>
        <w:spacing w:line="350" w:lineRule="exact"/>
        <w:ind w:left="720"/>
        <w:jc w:val="left"/>
      </w:pPr>
      <w:r>
        <w:rPr>
          <w:rStyle w:val="100pt"/>
        </w:rPr>
        <w:t xml:space="preserve"> алергічні реакції на ліки, або отруєння лікарськими препаратами</w:t>
      </w:r>
    </w:p>
    <w:p w:rsidR="00715822" w:rsidRDefault="008173A9">
      <w:pPr>
        <w:pStyle w:val="100"/>
        <w:framePr w:w="9614" w:h="13782" w:hRule="exact" w:wrap="around" w:vAnchor="page" w:hAnchor="page" w:x="1323" w:y="1496"/>
        <w:numPr>
          <w:ilvl w:val="0"/>
          <w:numId w:val="2"/>
        </w:numPr>
        <w:shd w:val="clear" w:color="auto" w:fill="auto"/>
        <w:spacing w:line="350" w:lineRule="exact"/>
        <w:ind w:left="720"/>
        <w:jc w:val="left"/>
      </w:pPr>
      <w:r>
        <w:rPr>
          <w:rStyle w:val="100pt"/>
        </w:rPr>
        <w:t xml:space="preserve"> зараження </w:t>
      </w:r>
    </w:p>
    <w:p w:rsidR="00715822" w:rsidRDefault="008173A9">
      <w:pPr>
        <w:pStyle w:val="100"/>
        <w:framePr w:w="9614" w:h="13782" w:hRule="exact" w:wrap="around" w:vAnchor="page" w:hAnchor="page" w:x="1323" w:y="1496"/>
        <w:numPr>
          <w:ilvl w:val="0"/>
          <w:numId w:val="2"/>
        </w:numPr>
        <w:shd w:val="clear" w:color="auto" w:fill="auto"/>
        <w:spacing w:line="350" w:lineRule="exact"/>
        <w:ind w:left="720"/>
        <w:jc w:val="left"/>
      </w:pPr>
      <w:r>
        <w:rPr>
          <w:rStyle w:val="100pt"/>
        </w:rPr>
        <w:t xml:space="preserve"> тривале пошкодження нервів, включаючи параліч кінцівок.</w:t>
      </w:r>
    </w:p>
    <w:p w:rsidR="00715822" w:rsidRDefault="008173A9">
      <w:pPr>
        <w:pStyle w:val="100"/>
        <w:framePr w:w="9614" w:h="13782" w:hRule="exact" w:wrap="around" w:vAnchor="page" w:hAnchor="page" w:x="1323" w:y="1496"/>
        <w:shd w:val="clear" w:color="auto" w:fill="auto"/>
        <w:spacing w:line="331" w:lineRule="exact"/>
        <w:ind w:left="20" w:right="400" w:firstLine="0"/>
        <w:jc w:val="left"/>
      </w:pPr>
      <w:r w:rsidRPr="00481404">
        <w:rPr>
          <w:rStyle w:val="100pt"/>
        </w:rPr>
        <w:t>Найважчі</w:t>
      </w:r>
      <w:r>
        <w:rPr>
          <w:rStyle w:val="1012pt0pt80"/>
        </w:rPr>
        <w:t xml:space="preserve"> </w:t>
      </w:r>
      <w:r>
        <w:rPr>
          <w:rStyle w:val="100pt"/>
        </w:rPr>
        <w:t>ускладнення найчастіше пов'язані з порушенням згортання крові і їх частота оцінюється приблизно в 1: 100 000.</w:t>
      </w:r>
    </w:p>
    <w:p w:rsidR="00715822" w:rsidRPr="00481404" w:rsidRDefault="008173A9">
      <w:pPr>
        <w:pStyle w:val="122"/>
        <w:framePr w:w="9614" w:h="13782" w:hRule="exact" w:wrap="around" w:vAnchor="page" w:hAnchor="page" w:x="1323" w:y="1496"/>
        <w:shd w:val="clear" w:color="auto" w:fill="auto"/>
        <w:spacing w:line="331" w:lineRule="exact"/>
        <w:ind w:left="20" w:right="740"/>
        <w:rPr>
          <w:lang w:val="pl-PL"/>
        </w:rPr>
      </w:pPr>
      <w:r>
        <w:rPr>
          <w:rStyle w:val="1295pt0pt0"/>
          <w:b/>
          <w:i/>
        </w:rPr>
        <w:t>Іншим видом регіонарної анестезії є блокування нервових сплетень та окремих нервів.</w:t>
      </w:r>
      <w:r>
        <w:rPr>
          <w:rStyle w:val="1295pt0pt1"/>
        </w:rPr>
        <w:t xml:space="preserve"> </w:t>
      </w:r>
      <w:r w:rsidR="00481404">
        <w:rPr>
          <w:rStyle w:val="1295pt0pt1"/>
          <w:lang w:val="pl-PL"/>
        </w:rPr>
        <w:t xml:space="preserve"> </w:t>
      </w:r>
    </w:p>
    <w:p w:rsidR="00715822" w:rsidRDefault="00715822">
      <w:pPr>
        <w:rPr>
          <w:sz w:val="2"/>
          <w:szCs w:val="2"/>
        </w:rPr>
        <w:sectPr w:rsidR="00715822" w:rsidSect="008173A9"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715822" w:rsidRDefault="00481404">
      <w:pPr>
        <w:pStyle w:val="100"/>
        <w:framePr w:w="9566" w:h="12119" w:hRule="exact" w:wrap="around" w:vAnchor="page" w:hAnchor="page" w:x="1347" w:y="2177"/>
        <w:shd w:val="clear" w:color="auto" w:fill="auto"/>
        <w:spacing w:line="331" w:lineRule="exact"/>
        <w:ind w:left="60" w:right="240" w:firstLine="0"/>
        <w:jc w:val="both"/>
      </w:pPr>
      <w:r>
        <w:rPr>
          <w:rStyle w:val="100pt"/>
          <w:lang w:val="ru-RU"/>
        </w:rPr>
        <w:lastRenderedPageBreak/>
        <w:t>Б</w:t>
      </w:r>
      <w:r>
        <w:rPr>
          <w:rStyle w:val="100pt"/>
        </w:rPr>
        <w:t xml:space="preserve">локування плечового сплетіння </w:t>
      </w:r>
      <w:r>
        <w:rPr>
          <w:rStyle w:val="100pt"/>
          <w:lang w:val="ru-RU"/>
        </w:rPr>
        <w:t>в</w:t>
      </w:r>
      <w:r w:rsidR="008173A9">
        <w:rPr>
          <w:rStyle w:val="100pt"/>
        </w:rPr>
        <w:t>иконується для операцій на верхній кінцівці і полягає у введенні місцевого анестетика в область шиї або пахв. Ускладнення цього виду анестезії включають:</w:t>
      </w:r>
    </w:p>
    <w:p w:rsidR="00715822" w:rsidRDefault="008173A9">
      <w:pPr>
        <w:pStyle w:val="100"/>
        <w:framePr w:w="9566" w:h="12119" w:hRule="exact" w:wrap="around" w:vAnchor="page" w:hAnchor="page" w:x="1347" w:y="2177"/>
        <w:numPr>
          <w:ilvl w:val="0"/>
          <w:numId w:val="2"/>
        </w:numPr>
        <w:shd w:val="clear" w:color="auto" w:fill="auto"/>
        <w:spacing w:line="331" w:lineRule="exact"/>
        <w:ind w:left="800" w:right="380" w:hanging="360"/>
        <w:jc w:val="left"/>
      </w:pPr>
      <w:r>
        <w:rPr>
          <w:rStyle w:val="100pt"/>
        </w:rPr>
        <w:t xml:space="preserve"> тимчасове подразнення нервів, що проявляється порушенням чутливості, поколюванням або слабкістю в кінцівках</w:t>
      </w:r>
    </w:p>
    <w:p w:rsidR="00715822" w:rsidRDefault="008173A9">
      <w:pPr>
        <w:pStyle w:val="100"/>
        <w:framePr w:w="9566" w:h="12119" w:hRule="exact" w:wrap="around" w:vAnchor="page" w:hAnchor="page" w:x="1347" w:y="2177"/>
        <w:numPr>
          <w:ilvl w:val="0"/>
          <w:numId w:val="2"/>
        </w:numPr>
        <w:shd w:val="clear" w:color="auto" w:fill="auto"/>
        <w:spacing w:line="331" w:lineRule="exact"/>
        <w:ind w:left="800" w:hanging="360"/>
        <w:jc w:val="left"/>
      </w:pPr>
      <w:r>
        <w:rPr>
          <w:rStyle w:val="100pt"/>
        </w:rPr>
        <w:t xml:space="preserve"> пневмоторакс</w:t>
      </w:r>
    </w:p>
    <w:p w:rsidR="00715822" w:rsidRDefault="008173A9">
      <w:pPr>
        <w:pStyle w:val="100"/>
        <w:framePr w:w="9566" w:h="12119" w:hRule="exact" w:wrap="around" w:vAnchor="page" w:hAnchor="page" w:x="1347" w:y="2177"/>
        <w:numPr>
          <w:ilvl w:val="0"/>
          <w:numId w:val="2"/>
        </w:numPr>
        <w:shd w:val="clear" w:color="auto" w:fill="auto"/>
        <w:spacing w:after="103" w:line="190" w:lineRule="exact"/>
        <w:ind w:left="800" w:hanging="360"/>
        <w:jc w:val="left"/>
      </w:pPr>
      <w:r>
        <w:rPr>
          <w:rStyle w:val="100pt"/>
        </w:rPr>
        <w:t xml:space="preserve"> алергічні реакції на ліки або отруєння лікарськими засобами</w:t>
      </w:r>
    </w:p>
    <w:p w:rsidR="00715822" w:rsidRDefault="008173A9">
      <w:pPr>
        <w:pStyle w:val="100"/>
        <w:framePr w:w="9566" w:h="12119" w:hRule="exact" w:wrap="around" w:vAnchor="page" w:hAnchor="page" w:x="1347" w:y="2177"/>
        <w:numPr>
          <w:ilvl w:val="0"/>
          <w:numId w:val="2"/>
        </w:numPr>
        <w:shd w:val="clear" w:color="auto" w:fill="auto"/>
        <w:spacing w:after="528" w:line="190" w:lineRule="exact"/>
        <w:ind w:left="800" w:hanging="360"/>
        <w:jc w:val="left"/>
      </w:pPr>
      <w:r>
        <w:rPr>
          <w:rStyle w:val="100pt"/>
        </w:rPr>
        <w:t xml:space="preserve"> гематома в області ін’єкції</w:t>
      </w:r>
    </w:p>
    <w:p w:rsidR="00715822" w:rsidRDefault="008173A9">
      <w:pPr>
        <w:pStyle w:val="230"/>
        <w:framePr w:w="9566" w:h="12119" w:hRule="exact" w:wrap="around" w:vAnchor="page" w:hAnchor="page" w:x="1347" w:y="2177"/>
        <w:shd w:val="clear" w:color="auto" w:fill="auto"/>
        <w:spacing w:before="0" w:after="174" w:line="190" w:lineRule="exact"/>
        <w:ind w:left="60"/>
      </w:pPr>
      <w:bookmarkStart w:id="1" w:name="bookmark1"/>
      <w:r>
        <w:t>Як пацієнт повинен підготуватися до планової анестезії</w:t>
      </w:r>
      <w:bookmarkEnd w:id="1"/>
    </w:p>
    <w:p w:rsidR="00715822" w:rsidRDefault="008173A9">
      <w:pPr>
        <w:pStyle w:val="100"/>
        <w:framePr w:w="9566" w:h="12119" w:hRule="exact" w:wrap="around" w:vAnchor="page" w:hAnchor="page" w:x="1347" w:y="2177"/>
        <w:shd w:val="clear" w:color="auto" w:fill="auto"/>
        <w:spacing w:line="326" w:lineRule="exact"/>
        <w:ind w:left="60" w:right="380" w:firstLine="0"/>
        <w:jc w:val="left"/>
      </w:pPr>
      <w:r>
        <w:rPr>
          <w:rStyle w:val="100pt"/>
        </w:rPr>
        <w:t>Перед проведенням будь-якої анестезії та операції важливо, щоб пацієнт голодував. Це означає, що не можна вживати їжу менше 6 годин, грудне молоко менше 4 годин і прозорі рідини (чай, воду, яблучний сік) менше ніж за 2 години до перевезення до операційної.</w:t>
      </w:r>
    </w:p>
    <w:p w:rsidR="00715822" w:rsidRDefault="008173A9">
      <w:pPr>
        <w:pStyle w:val="100"/>
        <w:framePr w:w="9566" w:h="12119" w:hRule="exact" w:wrap="around" w:vAnchor="page" w:hAnchor="page" w:x="1347" w:y="2177"/>
        <w:shd w:val="clear" w:color="auto" w:fill="auto"/>
        <w:spacing w:after="120" w:line="326" w:lineRule="exact"/>
        <w:ind w:left="60" w:right="380" w:firstLine="0"/>
        <w:jc w:val="left"/>
      </w:pPr>
      <w:r>
        <w:rPr>
          <w:rStyle w:val="100pt"/>
        </w:rPr>
        <w:t>Оскільки для деяких видів хірургічних втручань потрібні ще більш тривалі періоди голодування, слід також повинні запитати свого хірурга про прийнятний час останнього прийому їжі.</w:t>
      </w:r>
      <w:r>
        <w:rPr>
          <w:rStyle w:val="100pt"/>
        </w:rPr>
        <w:br/>
        <w:t>Недотримання цих рекомендацій може призвести до аспірації, тобто заковтування шлункового вмісту та кислого шлункового соку в легень, що є небезпечним для життя і навіть може призвести до смерті пацієнта.</w:t>
      </w:r>
    </w:p>
    <w:p w:rsidR="00715822" w:rsidRDefault="008173A9">
      <w:pPr>
        <w:pStyle w:val="100"/>
        <w:framePr w:w="9566" w:h="12119" w:hRule="exact" w:wrap="around" w:vAnchor="page" w:hAnchor="page" w:x="1347" w:y="2177"/>
        <w:shd w:val="clear" w:color="auto" w:fill="auto"/>
        <w:spacing w:line="326" w:lineRule="exact"/>
        <w:ind w:left="60" w:right="380" w:firstLine="0"/>
        <w:jc w:val="left"/>
      </w:pPr>
      <w:r>
        <w:rPr>
          <w:rStyle w:val="100pt"/>
        </w:rPr>
        <w:t>З міркувань безпеки пацієнт, якого перевозять в операційну, не повинен мати на собі жодних прикрас, годинника, каблучки, сереж</w:t>
      </w:r>
      <w:bookmarkStart w:id="2" w:name="_GoBack"/>
      <w:bookmarkEnd w:id="2"/>
      <w:r>
        <w:rPr>
          <w:rStyle w:val="100pt"/>
        </w:rPr>
        <w:t>ок, окулярів, ланцюжків, шпильок для волосся тощо. Це також стосується прикрас у ротовій порожнині, наприклад, пірсингу язика, які можуть потрапити до дихальної системи і становити загрозу для життя.</w:t>
      </w:r>
    </w:p>
    <w:p w:rsidR="00715822" w:rsidRDefault="008173A9">
      <w:pPr>
        <w:pStyle w:val="100"/>
        <w:framePr w:w="9566" w:h="12119" w:hRule="exact" w:wrap="around" w:vAnchor="page" w:hAnchor="page" w:x="1347" w:y="2177"/>
        <w:shd w:val="clear" w:color="auto" w:fill="auto"/>
        <w:spacing w:line="326" w:lineRule="exact"/>
        <w:ind w:left="60" w:right="380" w:firstLine="0"/>
        <w:jc w:val="left"/>
      </w:pPr>
      <w:r>
        <w:rPr>
          <w:rStyle w:val="100pt"/>
        </w:rPr>
        <w:t>Також бажано зняти ортодонтичні апарати, зубні протези та контактні лінзи. У виняткових ситуаціях, у разі проведення регіонарної анестезії, і після консультації з лікарями - можливий відхід від вищезазначених правил.</w:t>
      </w:r>
    </w:p>
    <w:p w:rsidR="00715822" w:rsidRDefault="008173A9">
      <w:pPr>
        <w:pStyle w:val="100"/>
        <w:framePr w:w="9566" w:h="12119" w:hRule="exact" w:wrap="around" w:vAnchor="page" w:hAnchor="page" w:x="1347" w:y="2177"/>
        <w:shd w:val="clear" w:color="auto" w:fill="auto"/>
        <w:spacing w:line="326" w:lineRule="exact"/>
        <w:ind w:left="60" w:right="980" w:firstLine="0"/>
        <w:jc w:val="left"/>
      </w:pPr>
      <w:r>
        <w:rPr>
          <w:rStyle w:val="100pt"/>
        </w:rPr>
        <w:t xml:space="preserve">Також просимо не фарбувати нігті, не наносити макіяж і не наносити крем на обличчя в день процедури – це ускладнює зчитування з приладів моніторингу та приєднання ендотрахеальної трубки. </w:t>
      </w:r>
    </w:p>
    <w:p w:rsidR="00481404" w:rsidRDefault="008173A9" w:rsidP="00481404">
      <w:pPr>
        <w:pStyle w:val="100"/>
        <w:framePr w:w="9254" w:wrap="around" w:vAnchor="page" w:hAnchor="page" w:x="1416" w:y="1842"/>
        <w:shd w:val="clear" w:color="auto" w:fill="auto"/>
        <w:spacing w:line="190" w:lineRule="exact"/>
        <w:ind w:firstLine="0"/>
        <w:jc w:val="left"/>
      </w:pPr>
      <w:r>
        <w:rPr>
          <w:rStyle w:val="100pt"/>
        </w:rPr>
        <w:t>Лікар, який проводить анестезію, повідомить вас</w:t>
      </w:r>
      <w:r w:rsidR="00481404">
        <w:rPr>
          <w:rStyle w:val="100pt"/>
          <w:lang w:val="pl-PL"/>
        </w:rPr>
        <w:t xml:space="preserve"> </w:t>
      </w:r>
      <w:r w:rsidR="00481404">
        <w:rPr>
          <w:rStyle w:val="100pt"/>
        </w:rPr>
        <w:t>про можливі ускладнення.</w:t>
      </w:r>
    </w:p>
    <w:p w:rsidR="00715822" w:rsidRPr="00481404" w:rsidRDefault="00715822" w:rsidP="00481404">
      <w:pPr>
        <w:pStyle w:val="100"/>
        <w:framePr w:w="9254" w:wrap="around" w:vAnchor="page" w:hAnchor="page" w:x="1416" w:y="1842"/>
        <w:shd w:val="clear" w:color="auto" w:fill="auto"/>
        <w:spacing w:line="190" w:lineRule="exact"/>
        <w:ind w:firstLine="0"/>
        <w:jc w:val="left"/>
        <w:rPr>
          <w:lang w:val="pl-PL"/>
        </w:rPr>
      </w:pPr>
    </w:p>
    <w:p w:rsidR="00715822" w:rsidRDefault="00715822">
      <w:pPr>
        <w:rPr>
          <w:sz w:val="2"/>
          <w:szCs w:val="2"/>
        </w:rPr>
      </w:pPr>
    </w:p>
    <w:sectPr w:rsidR="0071582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269" w:rsidRDefault="008173A9">
      <w:r>
        <w:separator/>
      </w:r>
    </w:p>
  </w:endnote>
  <w:endnote w:type="continuationSeparator" w:id="0">
    <w:p w:rsidR="00EE5269" w:rsidRDefault="0081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822" w:rsidRDefault="00715822"/>
  </w:footnote>
  <w:footnote w:type="continuationSeparator" w:id="0">
    <w:p w:rsidR="00715822" w:rsidRDefault="007158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9659D"/>
    <w:multiLevelType w:val="multilevel"/>
    <w:tmpl w:val="21A2D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AC61BD"/>
    <w:multiLevelType w:val="multilevel"/>
    <w:tmpl w:val="A524CB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5822"/>
    <w:rsid w:val="00481404"/>
    <w:rsid w:val="00715822"/>
    <w:rsid w:val="008173A9"/>
    <w:rsid w:val="00E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5E14"/>
  <w15:docId w15:val="{8CA16540-7EDB-4F06-BC86-EA0A0257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link w:val="130"/>
    <w:rPr>
      <w:rFonts w:ascii="Corbel" w:eastAsia="Corbel" w:hAnsi="Corbel" w:cs="Corbel"/>
      <w:b/>
      <w:bCs/>
      <w:i w:val="0"/>
      <w:iCs w:val="0"/>
      <w:smallCaps w:val="0"/>
      <w:strike w:val="0"/>
      <w:spacing w:val="-15"/>
      <w:sz w:val="86"/>
      <w:szCs w:val="86"/>
      <w:u w:val="none"/>
    </w:rPr>
  </w:style>
  <w:style w:type="character" w:customStyle="1" w:styleId="1347pt-1pt">
    <w:name w:val="Основной текст (13) + 47 pt;Не полужирный;Интервал -1 pt"/>
    <w:basedOn w:val="13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24"/>
      <w:w w:val="100"/>
      <w:position w:val="0"/>
      <w:sz w:val="94"/>
      <w:szCs w:val="94"/>
      <w:u w:val="none"/>
      <w:lang w:val="uk-UA" w:eastAsia="pl-PL" w:bidi="pl-PL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92"/>
      <w:szCs w:val="92"/>
      <w:u w:val="none"/>
    </w:rPr>
  </w:style>
  <w:style w:type="character" w:customStyle="1" w:styleId="1248pt0pt">
    <w:name w:val="Заголовок №1 (2) + 48 pt;Не полужирный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96"/>
      <w:szCs w:val="96"/>
      <w:u w:val="none"/>
      <w:lang w:val="uk-UA" w:eastAsia="pl-PL" w:bidi="pl-PL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86"/>
      <w:szCs w:val="86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3"/>
      <w:sz w:val="68"/>
      <w:szCs w:val="68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  <w:u w:val="none"/>
    </w:rPr>
  </w:style>
  <w:style w:type="character" w:customStyle="1" w:styleId="100pt">
    <w:name w:val="Основной текст (10) + 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9"/>
      <w:szCs w:val="19"/>
      <w:u w:val="none"/>
      <w:lang w:val="uk-UA" w:eastAsia="pl-PL" w:bidi="pl-PL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  <w:u w:val="none"/>
    </w:rPr>
  </w:style>
  <w:style w:type="character" w:customStyle="1" w:styleId="0pt">
    <w:name w:val="Основной текст + Полужирный;Интервал 0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19"/>
      <w:szCs w:val="19"/>
      <w:u w:val="none"/>
      <w:lang w:val="uk-UA" w:eastAsia="pl-PL" w:bidi="pl-PL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6"/>
      <w:szCs w:val="16"/>
      <w:u w:val="none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6"/>
      <w:szCs w:val="16"/>
      <w:u w:val="none"/>
      <w:lang w:val="uk-UA" w:eastAsia="pl-PL" w:bidi="pl-PL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6"/>
      <w:szCs w:val="16"/>
      <w:u w:val="none"/>
      <w:lang w:val="uk-UA" w:eastAsia="pl-PL" w:bidi="pl-PL"/>
    </w:rPr>
  </w:style>
  <w:style w:type="character" w:customStyle="1" w:styleId="121">
    <w:name w:val="Основной текст (12)_"/>
    <w:basedOn w:val="a0"/>
    <w:link w:val="122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0"/>
      <w:szCs w:val="20"/>
      <w:u w:val="none"/>
    </w:rPr>
  </w:style>
  <w:style w:type="character" w:customStyle="1" w:styleId="1295pt0pt">
    <w:name w:val="Основной текст (12) + 9;5 pt;Не курсив;Интервал 0 pt"/>
    <w:basedOn w:val="1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19"/>
      <w:szCs w:val="19"/>
      <w:u w:val="none"/>
      <w:lang w:val="uk-UA" w:eastAsia="pl-PL" w:bidi="pl-PL"/>
    </w:rPr>
  </w:style>
  <w:style w:type="character" w:customStyle="1" w:styleId="1295pt0pt0">
    <w:name w:val="Основной текст (12) + 9;5 pt;Интервал 0 pt"/>
    <w:basedOn w:val="1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lang w:val="uk-UA" w:eastAsia="pl-PL" w:bidi="pl-PL"/>
    </w:rPr>
  </w:style>
  <w:style w:type="character" w:customStyle="1" w:styleId="1295pt0pt1">
    <w:name w:val="Основной текст (12) + 9;5 pt;Не полужирный;Не курсив;Интервал 0 pt"/>
    <w:basedOn w:val="1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2"/>
      <w:w w:val="100"/>
      <w:position w:val="0"/>
      <w:sz w:val="19"/>
      <w:szCs w:val="19"/>
      <w:u w:val="none"/>
      <w:lang w:val="uk-UA" w:eastAsia="pl-PL" w:bidi="pl-PL"/>
    </w:rPr>
  </w:style>
  <w:style w:type="character" w:customStyle="1" w:styleId="1012pt0pt80">
    <w:name w:val="Основной текст (10) + 12 pt;Интервал 0 pt;Масштаб 80%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80"/>
      <w:position w:val="0"/>
      <w:sz w:val="24"/>
      <w:szCs w:val="24"/>
      <w:u w:val="none"/>
      <w:lang w:val="uk-UA" w:eastAsia="pl-PL" w:bidi="pl-PL"/>
    </w:rPr>
  </w:style>
  <w:style w:type="character" w:customStyle="1" w:styleId="23">
    <w:name w:val="Заголовок №2 (3)_"/>
    <w:basedOn w:val="a0"/>
    <w:link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19"/>
      <w:szCs w:val="19"/>
      <w:u w:val="none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2880" w:line="797" w:lineRule="exact"/>
    </w:pPr>
    <w:rPr>
      <w:rFonts w:ascii="Corbel" w:eastAsia="Corbel" w:hAnsi="Corbel" w:cs="Corbel"/>
      <w:b/>
      <w:bCs/>
      <w:spacing w:val="-15"/>
      <w:sz w:val="86"/>
      <w:szCs w:val="8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880" w:line="126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92"/>
      <w:szCs w:val="9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2460" w:line="0" w:lineRule="atLeast"/>
    </w:pPr>
    <w:rPr>
      <w:rFonts w:ascii="Times New Roman" w:eastAsia="Times New Roman" w:hAnsi="Times New Roman" w:cs="Times New Roman"/>
      <w:spacing w:val="13"/>
      <w:sz w:val="86"/>
      <w:szCs w:val="86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2460" w:line="0" w:lineRule="atLeast"/>
    </w:pPr>
    <w:rPr>
      <w:rFonts w:ascii="Times New Roman" w:eastAsia="Times New Roman" w:hAnsi="Times New Roman" w:cs="Times New Roman"/>
      <w:spacing w:val="33"/>
      <w:sz w:val="68"/>
      <w:szCs w:val="68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168" w:lineRule="exact"/>
      <w:ind w:hanging="340"/>
      <w:jc w:val="center"/>
    </w:pPr>
    <w:rPr>
      <w:rFonts w:ascii="Times New Roman" w:eastAsia="Times New Roman" w:hAnsi="Times New Roman" w:cs="Times New Roman"/>
      <w:spacing w:val="11"/>
      <w:sz w:val="19"/>
      <w:szCs w:val="19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0" w:lineRule="atLeast"/>
      <w:ind w:hanging="500"/>
      <w:jc w:val="both"/>
    </w:pPr>
    <w:rPr>
      <w:rFonts w:ascii="Times New Roman" w:eastAsia="Times New Roman" w:hAnsi="Times New Roman" w:cs="Times New Roman"/>
      <w:spacing w:val="11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240" w:lineRule="exact"/>
      <w:jc w:val="right"/>
    </w:pPr>
    <w:rPr>
      <w:rFonts w:ascii="Times New Roman" w:eastAsia="Times New Roman" w:hAnsi="Times New Roman" w:cs="Times New Roman"/>
      <w:spacing w:val="12"/>
      <w:sz w:val="16"/>
      <w:szCs w:val="16"/>
    </w:rPr>
  </w:style>
  <w:style w:type="paragraph" w:customStyle="1" w:styleId="122">
    <w:name w:val="Основной текст (12)"/>
    <w:basedOn w:val="a"/>
    <w:link w:val="12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i/>
      <w:iCs/>
      <w:spacing w:val="4"/>
      <w:sz w:val="20"/>
      <w:szCs w:val="20"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before="54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PTS</cp:lastModifiedBy>
  <cp:revision>3</cp:revision>
  <dcterms:created xsi:type="dcterms:W3CDTF">2022-03-05T12:38:00Z</dcterms:created>
  <dcterms:modified xsi:type="dcterms:W3CDTF">2022-03-06T18:40:00Z</dcterms:modified>
</cp:coreProperties>
</file>