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13DA" w14:textId="10B06C00" w:rsidR="00565A72" w:rsidRPr="00847F3D" w:rsidRDefault="00565A72" w:rsidP="00847F3D">
      <w:pPr>
        <w:pageBreakBefore/>
        <w:spacing w:line="360" w:lineRule="auto"/>
        <w:rPr>
          <w:rFonts w:cs="Times New Roman"/>
          <w:i/>
          <w:color w:val="000000" w:themeColor="text1"/>
          <w:sz w:val="22"/>
          <w:szCs w:val="22"/>
        </w:rPr>
      </w:pPr>
      <w:r w:rsidRPr="00847F3D">
        <w:rPr>
          <w:rFonts w:cs="Times New Roman"/>
          <w:i/>
          <w:color w:val="000000" w:themeColor="text1"/>
          <w:sz w:val="22"/>
          <w:szCs w:val="22"/>
        </w:rPr>
        <w:t xml:space="preserve">Załącznik nr 1 do Zarządzenia </w:t>
      </w:r>
      <w:r w:rsidRPr="00847F3D">
        <w:rPr>
          <w:rFonts w:cs="Times New Roman"/>
          <w:i/>
          <w:color w:val="000000" w:themeColor="text1"/>
          <w:sz w:val="22"/>
          <w:szCs w:val="22"/>
          <w:shd w:val="clear" w:color="auto" w:fill="FFFFFF" w:themeFill="background1"/>
        </w:rPr>
        <w:t xml:space="preserve">nr </w:t>
      </w:r>
      <w:r w:rsidR="00045592">
        <w:rPr>
          <w:rFonts w:cs="Times New Roman"/>
          <w:i/>
          <w:color w:val="000000" w:themeColor="text1"/>
          <w:sz w:val="22"/>
          <w:szCs w:val="22"/>
          <w:shd w:val="clear" w:color="auto" w:fill="FFFFFF" w:themeFill="background1"/>
        </w:rPr>
        <w:t>44</w:t>
      </w:r>
      <w:r w:rsidRPr="00847F3D">
        <w:rPr>
          <w:rFonts w:cs="Times New Roman"/>
          <w:i/>
          <w:color w:val="000000" w:themeColor="text1"/>
          <w:sz w:val="22"/>
          <w:szCs w:val="22"/>
          <w:shd w:val="clear" w:color="auto" w:fill="FFFFFF" w:themeFill="background1"/>
        </w:rPr>
        <w:t>/</w:t>
      </w:r>
      <w:r w:rsidRPr="00847F3D">
        <w:rPr>
          <w:rFonts w:cs="Times New Roman"/>
          <w:i/>
          <w:color w:val="000000" w:themeColor="text1"/>
          <w:sz w:val="22"/>
          <w:szCs w:val="22"/>
        </w:rPr>
        <w:t xml:space="preserve">2022. </w:t>
      </w:r>
    </w:p>
    <w:p w14:paraId="6D079671" w14:textId="0FC685CA" w:rsidR="00565A72" w:rsidRPr="00847F3D" w:rsidRDefault="00565A72" w:rsidP="00847F3D">
      <w:pPr>
        <w:spacing w:line="360" w:lineRule="auto"/>
        <w:rPr>
          <w:rFonts w:cs="Times New Roman"/>
          <w:i/>
          <w:color w:val="000000" w:themeColor="text1"/>
          <w:sz w:val="22"/>
          <w:szCs w:val="22"/>
        </w:rPr>
      </w:pPr>
      <w:r w:rsidRPr="00847F3D">
        <w:rPr>
          <w:rFonts w:cs="Times New Roman"/>
          <w:i/>
          <w:color w:val="000000" w:themeColor="text1"/>
          <w:sz w:val="22"/>
          <w:szCs w:val="22"/>
        </w:rPr>
        <w:t>Dyrektora ICZMP z dnia</w:t>
      </w:r>
      <w:r w:rsidR="00045592">
        <w:rPr>
          <w:rFonts w:cs="Times New Roman"/>
          <w:i/>
          <w:color w:val="000000" w:themeColor="text1"/>
          <w:sz w:val="22"/>
          <w:szCs w:val="22"/>
        </w:rPr>
        <w:t xml:space="preserve"> 03.06.</w:t>
      </w:r>
      <w:r w:rsidRPr="00847F3D">
        <w:rPr>
          <w:rFonts w:cs="Times New Roman"/>
          <w:i/>
          <w:color w:val="000000" w:themeColor="text1"/>
          <w:sz w:val="22"/>
          <w:szCs w:val="22"/>
        </w:rPr>
        <w:t>2022  r.</w:t>
      </w:r>
    </w:p>
    <w:p w14:paraId="57235DD1" w14:textId="77777777" w:rsidR="00565A72" w:rsidRPr="00847F3D" w:rsidRDefault="00565A72" w:rsidP="00847F3D">
      <w:pPr>
        <w:spacing w:line="360" w:lineRule="auto"/>
        <w:jc w:val="right"/>
        <w:rPr>
          <w:rFonts w:cs="Times New Roman"/>
          <w:color w:val="000000" w:themeColor="text1"/>
          <w:sz w:val="22"/>
          <w:szCs w:val="22"/>
        </w:rPr>
      </w:pPr>
    </w:p>
    <w:p w14:paraId="02D30301" w14:textId="77777777" w:rsidR="00565A72" w:rsidRPr="00847F3D" w:rsidRDefault="00565A72" w:rsidP="00847F3D">
      <w:pPr>
        <w:pStyle w:val="Tekstpodstawowy21"/>
        <w:spacing w:after="0"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REGULAMIN PRZEPROWADZANIA KONKURSU OFERT </w:t>
      </w:r>
    </w:p>
    <w:p w14:paraId="7426FC4D" w14:textId="77777777" w:rsidR="00565A72" w:rsidRPr="00847F3D" w:rsidRDefault="00565A72" w:rsidP="00847F3D">
      <w:pPr>
        <w:pStyle w:val="Tekstpodstawowy21"/>
        <w:spacing w:after="0"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NA UDZIELANIE ŚWIADCZEŃ ZDROWOTNYCH </w:t>
      </w:r>
    </w:p>
    <w:p w14:paraId="16AA05FF" w14:textId="77777777" w:rsidR="00565A72" w:rsidRPr="00847F3D" w:rsidRDefault="00565A72" w:rsidP="00847F3D">
      <w:pPr>
        <w:pStyle w:val="Tekstpodstawowy21"/>
        <w:spacing w:after="0"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Z ZAKRESU ANESTEZJOLOGII I INTENSYWNEJ TERAPII </w:t>
      </w:r>
    </w:p>
    <w:p w14:paraId="185B4F1F" w14:textId="0BE5295A" w:rsidR="00565A72" w:rsidRPr="00847F3D" w:rsidRDefault="00565A72" w:rsidP="00847F3D">
      <w:pPr>
        <w:pStyle w:val="Tekstpodstawowy21"/>
        <w:spacing w:after="0"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- w </w:t>
      </w:r>
      <w:r w:rsidR="00E873CE" w:rsidRPr="00847F3D">
        <w:rPr>
          <w:rFonts w:cs="Times New Roman"/>
          <w:color w:val="000000" w:themeColor="text1"/>
          <w:sz w:val="22"/>
          <w:szCs w:val="22"/>
        </w:rPr>
        <w:t>pakietach: usługi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 lekarskie Budynek A, usługi lekarskie Budynek </w:t>
      </w:r>
      <w:r w:rsidR="00045592">
        <w:rPr>
          <w:rFonts w:cs="Times New Roman"/>
          <w:color w:val="000000" w:themeColor="text1"/>
          <w:sz w:val="22"/>
          <w:szCs w:val="22"/>
        </w:rPr>
        <w:t>B</w:t>
      </w:r>
      <w:r w:rsidRPr="00847F3D">
        <w:rPr>
          <w:rFonts w:cs="Times New Roman"/>
          <w:color w:val="000000" w:themeColor="text1"/>
          <w:sz w:val="22"/>
          <w:szCs w:val="22"/>
        </w:rPr>
        <w:t>, usługi pielęgni</w:t>
      </w:r>
      <w:r w:rsidR="00DB4381" w:rsidRPr="00847F3D">
        <w:rPr>
          <w:rFonts w:cs="Times New Roman"/>
          <w:color w:val="000000" w:themeColor="text1"/>
          <w:sz w:val="22"/>
          <w:szCs w:val="22"/>
        </w:rPr>
        <w:t>a</w:t>
      </w:r>
      <w:r w:rsidRPr="00847F3D">
        <w:rPr>
          <w:rFonts w:cs="Times New Roman"/>
          <w:color w:val="000000" w:themeColor="text1"/>
          <w:sz w:val="22"/>
          <w:szCs w:val="22"/>
        </w:rPr>
        <w:t>rskie</w:t>
      </w:r>
      <w:r w:rsidR="00001694" w:rsidRPr="00847F3D">
        <w:rPr>
          <w:rFonts w:cs="Times New Roman"/>
          <w:color w:val="000000" w:themeColor="text1"/>
          <w:sz w:val="22"/>
          <w:szCs w:val="22"/>
        </w:rPr>
        <w:t>, dyżur na SOR</w:t>
      </w:r>
    </w:p>
    <w:p w14:paraId="08B55DB9" w14:textId="77777777" w:rsidR="00986271" w:rsidRPr="00847F3D" w:rsidRDefault="00986271" w:rsidP="00847F3D">
      <w:pPr>
        <w:pStyle w:val="Tekstpodstawowy21"/>
        <w:spacing w:after="0" w:line="360" w:lineRule="auto"/>
        <w:jc w:val="center"/>
        <w:rPr>
          <w:rFonts w:cs="Times New Roman"/>
          <w:color w:val="000000" w:themeColor="text1"/>
          <w:sz w:val="22"/>
          <w:szCs w:val="22"/>
        </w:rPr>
      </w:pPr>
    </w:p>
    <w:p w14:paraId="01F7231F" w14:textId="77777777" w:rsidR="00565A72" w:rsidRPr="00847F3D" w:rsidRDefault="00565A72" w:rsidP="00847F3D">
      <w:pPr>
        <w:pStyle w:val="Teksttreci50"/>
        <w:shd w:val="clear" w:color="auto" w:fill="auto"/>
        <w:spacing w:before="0" w:after="0" w:line="360" w:lineRule="auto"/>
        <w:rPr>
          <w:rFonts w:ascii="Times New Roman" w:hAnsi="Times New Roman" w:cs="Times New Roman"/>
          <w:color w:val="000000" w:themeColor="text1"/>
        </w:rPr>
      </w:pPr>
      <w:bookmarkStart w:id="0" w:name="_Hlk21585963"/>
      <w:r w:rsidRPr="00847F3D">
        <w:rPr>
          <w:rFonts w:ascii="Times New Roman" w:hAnsi="Times New Roman" w:cs="Times New Roman"/>
          <w:color w:val="000000" w:themeColor="text1"/>
        </w:rPr>
        <w:t xml:space="preserve">Działając na podstawie art. 26 i art. 27 </w:t>
      </w:r>
      <w:r w:rsidRPr="00847F3D">
        <w:rPr>
          <w:rFonts w:ascii="Times New Roman" w:hAnsi="Times New Roman" w:cs="Times New Roman"/>
          <w:i/>
          <w:color w:val="000000" w:themeColor="text1"/>
        </w:rPr>
        <w:t>ustawy z dnia 15 kwietnia 2011 r. o działalności leczniczej (Dz. U. z 2022 r., poz. 633 ze zm.)</w:t>
      </w:r>
      <w:r w:rsidRPr="00847F3D">
        <w:rPr>
          <w:rFonts w:ascii="Times New Roman" w:hAnsi="Times New Roman" w:cs="Times New Roman"/>
          <w:color w:val="000000" w:themeColor="text1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847F3D">
        <w:rPr>
          <w:rFonts w:ascii="Times New Roman" w:hAnsi="Times New Roman" w:cs="Times New Roman"/>
          <w:i/>
          <w:color w:val="000000" w:themeColor="text1"/>
        </w:rPr>
        <w:t xml:space="preserve">ustawy z dnia 27 sierpnia 2004 r. o świadczeniach opieki zdrowotnej finansowanych ze środków publicznych (tekst jedn. Dz. U. z 2021 r., , poz. 1287 z </w:t>
      </w:r>
      <w:proofErr w:type="spellStart"/>
      <w:r w:rsidRPr="00847F3D">
        <w:rPr>
          <w:rFonts w:ascii="Times New Roman" w:hAnsi="Times New Roman" w:cs="Times New Roman"/>
          <w:i/>
          <w:color w:val="000000" w:themeColor="text1"/>
        </w:rPr>
        <w:t>późn</w:t>
      </w:r>
      <w:proofErr w:type="spellEnd"/>
      <w:r w:rsidRPr="00847F3D">
        <w:rPr>
          <w:rFonts w:ascii="Times New Roman" w:hAnsi="Times New Roman" w:cs="Times New Roman"/>
          <w:i/>
          <w:color w:val="000000" w:themeColor="text1"/>
        </w:rPr>
        <w:t>. zm.)</w:t>
      </w:r>
      <w:r w:rsidRPr="00847F3D">
        <w:rPr>
          <w:rFonts w:ascii="Times New Roman" w:hAnsi="Times New Roman" w:cs="Times New Roman"/>
          <w:color w:val="000000" w:themeColor="text1"/>
        </w:rPr>
        <w:t xml:space="preserve"> Instytut „Centrum Zdrowia Matki polki” w Łodzi, [</w:t>
      </w:r>
      <w:r w:rsidRPr="00847F3D">
        <w:rPr>
          <w:rFonts w:ascii="Times New Roman" w:hAnsi="Times New Roman" w:cs="Times New Roman"/>
          <w:color w:val="000000" w:themeColor="text1"/>
          <w:u w:val="single"/>
        </w:rPr>
        <w:t>dalej jako</w:t>
      </w:r>
      <w:r w:rsidRPr="00847F3D">
        <w:rPr>
          <w:rFonts w:ascii="Times New Roman" w:hAnsi="Times New Roman" w:cs="Times New Roman"/>
          <w:color w:val="000000" w:themeColor="text1"/>
        </w:rPr>
        <w:t>: „</w:t>
      </w:r>
      <w:r w:rsidRPr="00847F3D">
        <w:rPr>
          <w:rFonts w:ascii="Times New Roman" w:hAnsi="Times New Roman" w:cs="Times New Roman"/>
          <w:i/>
          <w:color w:val="000000" w:themeColor="text1"/>
        </w:rPr>
        <w:t>Udzielający zamówienie</w:t>
      </w:r>
      <w:r w:rsidRPr="00847F3D">
        <w:rPr>
          <w:rFonts w:ascii="Times New Roman" w:hAnsi="Times New Roman" w:cs="Times New Roman"/>
          <w:color w:val="000000" w:themeColor="text1"/>
        </w:rPr>
        <w:t>”] przedstawia warunki udziału w postępowaniu prowadzonym w trybie konkursu ofert.</w:t>
      </w:r>
    </w:p>
    <w:p w14:paraId="010AFAFD" w14:textId="77777777" w:rsidR="00565A72" w:rsidRPr="00847F3D" w:rsidRDefault="00565A72" w:rsidP="00847F3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1" w:name="bookmark2"/>
    </w:p>
    <w:p w14:paraId="1D4B5B29" w14:textId="77777777" w:rsidR="00565A72" w:rsidRPr="00847F3D" w:rsidRDefault="00565A72" w:rsidP="00847F3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>Udzielający zamówienie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:</w:t>
      </w:r>
      <w:bookmarkEnd w:id="1"/>
    </w:p>
    <w:p w14:paraId="6EF4F48D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>Instytut „Centrum Zdrowia Matki Polki” w Łodzi</w:t>
      </w:r>
    </w:p>
    <w:p w14:paraId="4656A8EA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ul. Rzgowska 281/289, 93-338 Łódź, </w:t>
      </w:r>
    </w:p>
    <w:p w14:paraId="059AF998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2565F4DE" w14:textId="77777777" w:rsidR="00565A72" w:rsidRPr="00847F3D" w:rsidRDefault="00565A72" w:rsidP="00847F3D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6FA869" w14:textId="77777777" w:rsidR="00565A72" w:rsidRPr="00847F3D" w:rsidRDefault="00565A72" w:rsidP="00847F3D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Adres do korespondencji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D9CB415" w14:textId="77777777" w:rsidR="00565A72" w:rsidRPr="00847F3D" w:rsidRDefault="00565A72" w:rsidP="00847F3D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Dział Kadr i Płac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Instytut „Centrum Zdrowia Matki Polki” w Łodzi</w:t>
      </w:r>
    </w:p>
    <w:p w14:paraId="7FB59810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ul. Rzgowska 281/289, 93-338 Łódź, </w:t>
      </w:r>
    </w:p>
    <w:p w14:paraId="7497A98D" w14:textId="77777777" w:rsidR="00565A72" w:rsidRPr="00847F3D" w:rsidRDefault="00565A72" w:rsidP="00847F3D">
      <w:pPr>
        <w:pStyle w:val="Teksttreci2"/>
        <w:shd w:val="clear" w:color="auto" w:fill="auto"/>
        <w:spacing w:after="0" w:line="360" w:lineRule="auto"/>
        <w:ind w:right="420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507D48" w14:textId="77777777" w:rsidR="00565A72" w:rsidRPr="00847F3D" w:rsidRDefault="00565A72" w:rsidP="00847F3D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>Strona internetowa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: </w:t>
      </w:r>
      <w:hyperlink r:id="rId7" w:history="1">
        <w:r w:rsidRPr="00847F3D">
          <w:rPr>
            <w:rStyle w:val="Hipercze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</w:rPr>
          <w:t>www.iczmp.edu.pl</w:t>
        </w:r>
      </w:hyperlink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1FE32520" w14:textId="77777777" w:rsidR="00565A72" w:rsidRPr="00847F3D" w:rsidRDefault="00565A72" w:rsidP="00847F3D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6813FABD" w14:textId="77777777" w:rsidR="00565A72" w:rsidRPr="00847F3D" w:rsidRDefault="00565A72" w:rsidP="00847F3D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Ogłoszenie o konkursie zamieszczono:</w:t>
      </w:r>
    </w:p>
    <w:p w14:paraId="618714C0" w14:textId="77777777" w:rsidR="00565A72" w:rsidRPr="00847F3D" w:rsidRDefault="00565A72" w:rsidP="00847F3D">
      <w:pPr>
        <w:pStyle w:val="Teksttreci2"/>
        <w:numPr>
          <w:ilvl w:val="0"/>
          <w:numId w:val="10"/>
        </w:numPr>
        <w:shd w:val="clear" w:color="auto" w:fill="auto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tablicy ogłoszeń w siedzibie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Instytut „Centrum Zdrowia Matki Polki” w Łodzi</w:t>
      </w:r>
    </w:p>
    <w:p w14:paraId="1633FFC4" w14:textId="77777777" w:rsidR="00565A72" w:rsidRPr="00847F3D" w:rsidRDefault="00565A72" w:rsidP="00847F3D">
      <w:pPr>
        <w:pStyle w:val="Teksttreci61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na stronie internetowej </w:t>
      </w:r>
      <w:hyperlink r:id="rId8" w:history="1">
        <w:r w:rsidRPr="00847F3D">
          <w:rPr>
            <w:rStyle w:val="Hipercze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</w:rPr>
          <w:t>www.iczmp.edu.pl</w:t>
        </w:r>
      </w:hyperlink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63E7B8E6" w14:textId="77777777" w:rsidR="00565A72" w:rsidRPr="00847F3D" w:rsidRDefault="00565A72" w:rsidP="00847F3D">
      <w:pPr>
        <w:pStyle w:val="Teksttreci61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556942E7" w14:textId="54CAEB99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Przedmiotem postępowania jest udzielanie świadczeń zdrowotnych z zakresu anestezjologii i intensywnej terapii dzieci i dorosłych w zakresie działalności Szpitala w pakietach: </w:t>
      </w:r>
    </w:p>
    <w:p w14:paraId="0C8A78F8" w14:textId="1354A7DD" w:rsidR="00565A72" w:rsidRPr="00847F3D" w:rsidRDefault="00497D57" w:rsidP="00847F3D">
      <w:p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1</w:t>
      </w:r>
      <w:r w:rsidR="00565A72" w:rsidRPr="00847F3D">
        <w:rPr>
          <w:rFonts w:cs="Times New Roman"/>
          <w:color w:val="000000" w:themeColor="text1"/>
          <w:sz w:val="22"/>
          <w:szCs w:val="22"/>
        </w:rPr>
        <w:t>) w budynku A, w tym OIT - CPV: 8512111100-4 Ogólne usługi lekarskie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 (</w:t>
      </w:r>
      <w:r w:rsidR="008030E6" w:rsidRPr="00847F3D">
        <w:rPr>
          <w:rFonts w:cs="Times New Roman"/>
          <w:color w:val="000000" w:themeColor="text1"/>
          <w:sz w:val="22"/>
          <w:szCs w:val="22"/>
        </w:rPr>
        <w:t>P</w:t>
      </w:r>
      <w:r w:rsidRPr="00847F3D">
        <w:rPr>
          <w:rFonts w:cs="Times New Roman"/>
          <w:color w:val="000000" w:themeColor="text1"/>
          <w:sz w:val="22"/>
          <w:szCs w:val="22"/>
        </w:rPr>
        <w:t>akiet 1)</w:t>
      </w:r>
    </w:p>
    <w:p w14:paraId="6BDF3107" w14:textId="0DD9338A" w:rsidR="00565A72" w:rsidRPr="00847F3D" w:rsidRDefault="00497D57" w:rsidP="00847F3D">
      <w:p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2</w:t>
      </w:r>
      <w:r w:rsidR="00565A72" w:rsidRPr="00847F3D">
        <w:rPr>
          <w:rFonts w:cs="Times New Roman"/>
          <w:color w:val="000000" w:themeColor="text1"/>
          <w:sz w:val="22"/>
          <w:szCs w:val="22"/>
        </w:rPr>
        <w:t>) w budynku B - CPV: 8512111100-4 Ogólne usługi lekarskie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 (</w:t>
      </w:r>
      <w:r w:rsidR="008030E6" w:rsidRPr="00847F3D">
        <w:rPr>
          <w:rFonts w:cs="Times New Roman"/>
          <w:color w:val="000000" w:themeColor="text1"/>
          <w:sz w:val="22"/>
          <w:szCs w:val="22"/>
        </w:rPr>
        <w:t>P</w:t>
      </w:r>
      <w:r w:rsidRPr="00847F3D">
        <w:rPr>
          <w:rFonts w:cs="Times New Roman"/>
          <w:color w:val="000000" w:themeColor="text1"/>
          <w:sz w:val="22"/>
          <w:szCs w:val="22"/>
        </w:rPr>
        <w:t>akiet 2)</w:t>
      </w:r>
    </w:p>
    <w:p w14:paraId="106C7C09" w14:textId="01E03895" w:rsidR="00565A72" w:rsidRPr="00847F3D" w:rsidRDefault="00497D57" w:rsidP="00847F3D">
      <w:p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847F3D">
        <w:rPr>
          <w:rFonts w:cs="Times New Roman"/>
          <w:color w:val="000000" w:themeColor="text1"/>
          <w:sz w:val="22"/>
          <w:szCs w:val="22"/>
        </w:rPr>
        <w:t>3</w:t>
      </w:r>
      <w:r w:rsidR="00565A72" w:rsidRPr="00847F3D">
        <w:rPr>
          <w:rFonts w:cs="Times New Roman"/>
          <w:color w:val="000000" w:themeColor="text1"/>
          <w:sz w:val="22"/>
          <w:szCs w:val="22"/>
        </w:rPr>
        <w:t xml:space="preserve">) 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OIT - CPV: 85141200-1 </w:t>
      </w: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>Usługi świadczone przez pielęgniarki (</w:t>
      </w:r>
      <w:r w:rsidR="008030E6"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>P</w:t>
      </w:r>
      <w:r w:rsidRPr="00847F3D">
        <w:rPr>
          <w:rFonts w:cs="Times New Roman"/>
          <w:color w:val="000000" w:themeColor="text1"/>
          <w:sz w:val="22"/>
          <w:szCs w:val="22"/>
          <w:shd w:val="clear" w:color="auto" w:fill="FFFFFF"/>
        </w:rPr>
        <w:t>akiet 3)</w:t>
      </w:r>
    </w:p>
    <w:p w14:paraId="2B02A7CD" w14:textId="34E0D299" w:rsidR="00807734" w:rsidRPr="00847F3D" w:rsidRDefault="00807734" w:rsidP="00847F3D">
      <w:p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4) SOR - CPV: 8512111100-4 Ogólne usługi lekarskie (Pakiet 4)</w:t>
      </w:r>
    </w:p>
    <w:p w14:paraId="4BAD4052" w14:textId="342973FF" w:rsidR="00565A72" w:rsidRPr="00847F3D" w:rsidRDefault="00565A72" w:rsidP="00847F3D">
      <w:p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tym według standardów określonych w Rozporządzeniu Ministra Zdrowia z dnia 16 grudnia 2016 r. w sprawie standardu organizacyjnego opieki zdrowotnej w dziedzinie anestezjologii i intensywnej terapii (Dz.U. z 2022 r. poz. </w:t>
      </w:r>
      <w:r w:rsidRPr="00847F3D">
        <w:rPr>
          <w:rFonts w:cs="Times New Roman"/>
          <w:color w:val="000000" w:themeColor="text1"/>
          <w:sz w:val="22"/>
          <w:szCs w:val="22"/>
        </w:rPr>
        <w:lastRenderedPageBreak/>
        <w:t>392 ze zm.), Rozporządzeniu Ministra Zdrowia z dnia 22 listopada 2013 r. w sprawie świadczeń gwarantowanych z zakresu leczenia szpitalnego (tj. Dz.U. z 2021 r. poz. 2295 ze zm.), Rozporządzeniu Ministra Zdrowia z dnia 12 listopada 2015 r. w sprawie świadczeń gwarantowanych z zakresu świadczeń wysokospecjalistycznych oraz warunków ich realizacji (Dz.U. z 2015 r. poz. 1958) lub też według standardów określonych na podstawie przepisów, wydanych w miejsce wskazanego powyżej rozporządzenia.</w:t>
      </w:r>
      <w:r w:rsidR="0065657E" w:rsidRPr="00847F3D">
        <w:rPr>
          <w:rFonts w:cs="Times New Roman"/>
          <w:color w:val="000000" w:themeColor="text1"/>
          <w:sz w:val="22"/>
          <w:szCs w:val="22"/>
        </w:rPr>
        <w:t xml:space="preserve"> Ponadto w przypadku świadczeń udzielanych w Szpitalnym Oddziale Ratunkowym w ramach zespołu urazowego według Rozporządzenia Ministra Zdrowia z dnia 16 października 2018 r. w sprawie centrum urazowego dla dzieci.</w:t>
      </w:r>
    </w:p>
    <w:p w14:paraId="43DF30B8" w14:textId="08278BA6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Style w:val="font"/>
          <w:rFonts w:cs="Times New Roman"/>
          <w:color w:val="000000" w:themeColor="text1"/>
          <w:sz w:val="22"/>
          <w:szCs w:val="22"/>
        </w:rPr>
      </w:pPr>
      <w:r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Udzielający zamówienie przewiduje zawarcie umów o udzielanie świadczeń opieki zdrowotnej z kilkoma oferentami maksymalnie do </w:t>
      </w:r>
      <w:r w:rsidR="00E873CE" w:rsidRPr="00847F3D">
        <w:rPr>
          <w:rStyle w:val="font"/>
          <w:rFonts w:cs="Times New Roman"/>
          <w:color w:val="000000" w:themeColor="text1"/>
          <w:sz w:val="22"/>
          <w:szCs w:val="22"/>
        </w:rPr>
        <w:t>50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 oferentów i odpowiednio </w:t>
      </w:r>
      <w:r w:rsidR="00807734"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w 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pakietach</w:t>
      </w:r>
      <w:r w:rsidR="00807734"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 osobno lub łącznie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.</w:t>
      </w:r>
      <w:r w:rsidR="00214437">
        <w:rPr>
          <w:rStyle w:val="font"/>
          <w:rFonts w:cs="Times New Roman"/>
          <w:color w:val="000000" w:themeColor="text1"/>
          <w:sz w:val="22"/>
          <w:szCs w:val="22"/>
        </w:rPr>
        <w:t xml:space="preserve"> Udzielający zamówienie nie </w:t>
      </w:r>
      <w:r w:rsidR="00FB08E5">
        <w:rPr>
          <w:rStyle w:val="font"/>
          <w:rFonts w:cs="Times New Roman"/>
          <w:color w:val="000000" w:themeColor="text1"/>
          <w:sz w:val="22"/>
          <w:szCs w:val="22"/>
        </w:rPr>
        <w:t>gwarantuje oferentom minimalnej ilości godzin pracy.</w:t>
      </w:r>
    </w:p>
    <w:p w14:paraId="645CD09E" w14:textId="1F6BA82A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Style w:val="colour"/>
          <w:rFonts w:cs="Times New Roman"/>
          <w:color w:val="000000" w:themeColor="text1"/>
          <w:sz w:val="22"/>
          <w:szCs w:val="22"/>
        </w:rPr>
        <w:t>Udzielający zamówienia zastrzega sobie prawo wyboru kilku ofert w danym zakresie przedmiotu zamówienia w przypadkach uzasadnionych zapotrzebowaniem i celem zabezpieczenia realizacji świadczeń zdrowotnych w pełnym zakresie</w:t>
      </w:r>
      <w:r w:rsidR="00847F3D">
        <w:rPr>
          <w:rStyle w:val="colour"/>
          <w:rFonts w:cs="Times New Roman"/>
          <w:color w:val="000000" w:themeColor="text1"/>
          <w:sz w:val="22"/>
          <w:szCs w:val="22"/>
        </w:rPr>
        <w:t>, przy wykonanie konkretnej ilo</w:t>
      </w:r>
      <w:r w:rsidR="00214437">
        <w:rPr>
          <w:rStyle w:val="colour"/>
          <w:rFonts w:cs="Times New Roman"/>
          <w:color w:val="000000" w:themeColor="text1"/>
          <w:sz w:val="22"/>
          <w:szCs w:val="22"/>
        </w:rPr>
        <w:t>ści godzin pracy wynikać będzie z harmonogramów przygotowywanych przez Udzielającego zamówienie.</w:t>
      </w:r>
      <w:r w:rsidR="00847F3D">
        <w:rPr>
          <w:rStyle w:val="colour"/>
          <w:rFonts w:cs="Times New Roman"/>
          <w:color w:val="000000" w:themeColor="text1"/>
          <w:sz w:val="22"/>
          <w:szCs w:val="22"/>
        </w:rPr>
        <w:t xml:space="preserve"> </w:t>
      </w:r>
    </w:p>
    <w:p w14:paraId="57BC2C11" w14:textId="4055FA0E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Przedmiot postępowania obejmuje udzielanie świadczeń zdrowotnych w następujący sposób: </w:t>
      </w:r>
    </w:p>
    <w:p w14:paraId="3D66BC9C" w14:textId="5AF1F1FD" w:rsidR="00B71252" w:rsidRPr="00847F3D" w:rsidRDefault="00B71252" w:rsidP="00847F3D">
      <w:pPr>
        <w:spacing w:line="360" w:lineRule="auto"/>
        <w:ind w:left="426"/>
        <w:jc w:val="both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b/>
          <w:bCs/>
          <w:color w:val="000000" w:themeColor="text1"/>
          <w:sz w:val="22"/>
          <w:szCs w:val="22"/>
          <w:u w:val="single"/>
        </w:rPr>
        <w:t>Pakiet 1</w:t>
      </w:r>
    </w:p>
    <w:p w14:paraId="68F36CE1" w14:textId="1BEEC87C" w:rsidR="00565A72" w:rsidRPr="00847F3D" w:rsidRDefault="00565A72" w:rsidP="00847F3D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color w:val="000000" w:themeColor="text1"/>
          <w:sz w:val="22"/>
          <w:szCs w:val="22"/>
          <w:u w:val="single"/>
        </w:rPr>
        <w:t xml:space="preserve">Świadczenia realizowane w </w:t>
      </w:r>
      <w:r w:rsidR="00B71252" w:rsidRPr="00847F3D">
        <w:rPr>
          <w:rFonts w:cs="Times New Roman"/>
          <w:color w:val="000000" w:themeColor="text1"/>
          <w:sz w:val="22"/>
          <w:szCs w:val="22"/>
          <w:u w:val="single"/>
        </w:rPr>
        <w:t>Szpitalu:</w:t>
      </w:r>
    </w:p>
    <w:p w14:paraId="5DA4D25F" w14:textId="6698EA43" w:rsidR="00565A72" w:rsidRPr="00847F3D" w:rsidRDefault="00565A72" w:rsidP="00847F3D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Pr="00847F3D">
        <w:rPr>
          <w:rFonts w:cs="Times New Roman"/>
          <w:color w:val="000000" w:themeColor="text1"/>
          <w:sz w:val="22"/>
          <w:szCs w:val="22"/>
        </w:rPr>
        <w:t>każdego dnia tygodnia [od poniedziałku, do niedzieli, od godziny 7.30 do godziny 7.30 następnego dnia, tj. przez całą dobę], Przyjmujący zamówienie będzie realizował w miejscu udzielania świadczeń w zakresie jednego z 2 stanowisk anestezjologicznych [łączna liczba godzin: 48 osobogodzin na dobę</w:t>
      </w:r>
      <w:r w:rsidR="004F1D0F" w:rsidRPr="00847F3D">
        <w:rPr>
          <w:rFonts w:cs="Times New Roman"/>
          <w:color w:val="000000" w:themeColor="text1"/>
          <w:sz w:val="22"/>
          <w:szCs w:val="22"/>
        </w:rPr>
        <w:t>] zgodnie z harmonogramem pracy</w:t>
      </w:r>
      <w:r w:rsidRPr="00847F3D">
        <w:rPr>
          <w:rFonts w:cs="Times New Roman"/>
          <w:color w:val="000000" w:themeColor="text1"/>
          <w:sz w:val="22"/>
          <w:szCs w:val="22"/>
        </w:rPr>
        <w:t>, w tym Przyjmujący zamówienie zapewnia:</w:t>
      </w:r>
    </w:p>
    <w:p w14:paraId="1727702A" w14:textId="77777777" w:rsidR="00565A72" w:rsidRPr="00847F3D" w:rsidRDefault="00565A72" w:rsidP="00847F3D">
      <w:pPr>
        <w:pStyle w:val="Akapitzlist"/>
        <w:widowControl/>
        <w:numPr>
          <w:ilvl w:val="0"/>
          <w:numId w:val="11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w ramach, których realizowane będą w pierwszej kolejności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znieczulenia do wszelkich zabiegów operacyjnych w Klinikach Położniczych w godzinach od 7.30 do 16.00, znieczulenia ZOP, znieczulenia do porodów, znieczulenia do zabiegów w znieczuleniu krótkotrwałym dożylnym, opieka nad pacjentkami w salach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poznieczuleniowych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</w:t>
      </w:r>
    </w:p>
    <w:p w14:paraId="5F06B314" w14:textId="77777777" w:rsidR="00565A72" w:rsidRPr="00847F3D" w:rsidRDefault="00565A72" w:rsidP="00847F3D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a w dalszej kolejności, w szczególności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kaniulacji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lastRenderedPageBreak/>
        <w:t>wykonywane w innych niż budynek A miejscach Szpitala a także w przypadkach zmiany miejsc udzielania świadczeń przez Udzielającego zamówienie.</w:t>
      </w:r>
    </w:p>
    <w:p w14:paraId="1F10EC78" w14:textId="2678C895" w:rsidR="00565A72" w:rsidRPr="00847F3D" w:rsidRDefault="00565A72" w:rsidP="00847F3D">
      <w:pPr>
        <w:widowControl w:val="0"/>
        <w:numPr>
          <w:ilvl w:val="0"/>
          <w:numId w:val="8"/>
        </w:numPr>
        <w:spacing w:line="360" w:lineRule="auto"/>
        <w:ind w:left="993" w:hanging="284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 dni robocze [od poniedziałku do piątku w godzinach 7.30 - 16.00] z wyłączeniem dni ustawowo wolnych od pracy oraz innych dni wolnych od pracy ustalonych przez Udzielającego zamówienie, Przyjmujący zamówienie będzie realizował w miejscu udzielania świadczeń na jednym z 8 stanowisk anestezjologicznych [łączna liczba godzin: 68 osobogodzin na dobę],</w:t>
      </w:r>
      <w:r w:rsidR="004F1D0F" w:rsidRPr="00847F3D">
        <w:rPr>
          <w:rFonts w:cs="Times New Roman"/>
          <w:color w:val="000000" w:themeColor="text1"/>
          <w:sz w:val="22"/>
          <w:szCs w:val="22"/>
        </w:rPr>
        <w:t xml:space="preserve"> zgodnie z harmonogramem pracy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 tj.:</w:t>
      </w:r>
    </w:p>
    <w:p w14:paraId="674C8824" w14:textId="77777777" w:rsidR="00565A72" w:rsidRPr="00847F3D" w:rsidRDefault="00565A72" w:rsidP="00847F3D">
      <w:pPr>
        <w:widowControl w:val="0"/>
        <w:numPr>
          <w:ilvl w:val="0"/>
          <w:numId w:val="9"/>
        </w:numPr>
        <w:spacing w:line="360" w:lineRule="auto"/>
        <w:ind w:left="1560" w:hanging="568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dni robocze [od poniedziałku do piątku w godzinach 7.30 - 16.00], z wyłączeniem dni ustawowo wolnych od pracy oraz innych dni wolnych od pracy ustalonych przez Udzielającego zamówienia, Przyjmujący zamówienie będzie realizował w miejscu udzielania świadczeń na jednym z 5 stanowisk w Bloku Operacyjnym [42,5 osobogodziny na dobę], </w:t>
      </w:r>
    </w:p>
    <w:p w14:paraId="7E0FB107" w14:textId="77777777" w:rsidR="00565A72" w:rsidRPr="00847F3D" w:rsidRDefault="00565A72" w:rsidP="00847F3D">
      <w:pPr>
        <w:pStyle w:val="Akapitzlist"/>
        <w:numPr>
          <w:ilvl w:val="0"/>
          <w:numId w:val="12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w ramach, których realizowane będą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w pierwszej kolejności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znieczulenia w 3 salach operacyjnych, znieczulenia w gabinecie zabiegowo – diagnostycznym, czynności związane z kontynuacją znieczulenia po godzinie 16.00 do zakończenia zabiegu operacyjnego, opieka nad pacjentkami w Salach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poznieczuleniowych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. </w:t>
      </w:r>
    </w:p>
    <w:p w14:paraId="3B076596" w14:textId="77777777" w:rsidR="00565A72" w:rsidRPr="00847F3D" w:rsidRDefault="00565A72" w:rsidP="00847F3D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a w dalszej kolejności, w szczególności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kaniulacji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wykonywane w innych niż budynek A miejscach Szpitala a także w przypadkach zmiany miejsc udzielania świadczeń przez Udzielającego zamówienie.</w:t>
      </w:r>
    </w:p>
    <w:p w14:paraId="25D0F1B4" w14:textId="02B3BC46" w:rsidR="00565A72" w:rsidRPr="00847F3D" w:rsidRDefault="00565A72" w:rsidP="00847F3D">
      <w:pPr>
        <w:widowControl w:val="0"/>
        <w:numPr>
          <w:ilvl w:val="0"/>
          <w:numId w:val="9"/>
        </w:numPr>
        <w:spacing w:line="360" w:lineRule="auto"/>
        <w:ind w:left="1560" w:hanging="567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dni robocze [od poniedziałku do piątku w godzinach 7.30 - 16.00], z wyłączeniem dni ustawowo wolnych od pracy oraz innych dni wolnych od pracy ustalonych przez Udzielającego, Przyjmujący będzie realizował w miejscu udzielania świadczeń na jednym z 2 stanowisk w Gabinetach zabiegowych Klinik Operacyjnych [łączna liczba godzin: 17 osobogodzin na dobę], </w:t>
      </w:r>
      <w:r w:rsidR="004F1D0F" w:rsidRPr="00847F3D">
        <w:rPr>
          <w:rFonts w:cs="Times New Roman"/>
          <w:color w:val="000000" w:themeColor="text1"/>
          <w:sz w:val="22"/>
          <w:szCs w:val="22"/>
        </w:rPr>
        <w:t>zgodnie z harmonogramem pracy</w:t>
      </w:r>
    </w:p>
    <w:p w14:paraId="5BD5416F" w14:textId="77777777" w:rsidR="00565A72" w:rsidRPr="00847F3D" w:rsidRDefault="00565A72" w:rsidP="00847F3D">
      <w:pPr>
        <w:pStyle w:val="Akapitzlist"/>
        <w:numPr>
          <w:ilvl w:val="0"/>
          <w:numId w:val="13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w ramach, których realizowane będą,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w pierwszej kolejności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znieczulenia do zabiegów w gabinetach zabiegowych od 7.30 do 16.00, a w razie potrzeb Udzielającego zamówienia znieczulenia w Klinikach Położniczych, znieczulenia po godzinie 16.00 do zakończenia zabiegu operacyjnego, </w:t>
      </w:r>
    </w:p>
    <w:p w14:paraId="1F3C1E43" w14:textId="77777777" w:rsidR="00565A72" w:rsidRPr="00847F3D" w:rsidRDefault="00565A72" w:rsidP="00847F3D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a w dalszej kolejności, w szczególności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inne niezbędne czynności opieki pooperacyjnej, czynności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lastRenderedPageBreak/>
        <w:t xml:space="preserve">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kaniulacji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wykonywane w innych niż budynek A miejscach Szpitala a także w przypadkach zmiany miejsc udzielania świadczeń przez Udzielającego zamówienie.</w:t>
      </w:r>
    </w:p>
    <w:p w14:paraId="6061A922" w14:textId="444A6920" w:rsidR="00565A72" w:rsidRPr="00847F3D" w:rsidRDefault="00565A72" w:rsidP="00847F3D">
      <w:pPr>
        <w:widowControl w:val="0"/>
        <w:numPr>
          <w:ilvl w:val="0"/>
          <w:numId w:val="9"/>
        </w:numPr>
        <w:spacing w:line="360" w:lineRule="auto"/>
        <w:ind w:left="1560" w:hanging="567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dni robocze [od poniedziałku do piątku w godzinach 7.30 - 16.00], z wyłączeniem dni ustawowo wolnych od pracy oraz innych dni wolnych od pracy ustalonych przez Udzielającego zamówienia, Przyjmujący zamówienie będzie realizował w miejscu udzielania świadczeń na jednym z 1 stanowiska w [łączna liczba godzin: 8,5 osobogodzin na dobę] [(1) stanowisko anestezjologiczne (zabezpieczające)], </w:t>
      </w:r>
      <w:r w:rsidR="004F1D0F" w:rsidRPr="00847F3D">
        <w:rPr>
          <w:rFonts w:cs="Times New Roman"/>
          <w:color w:val="000000" w:themeColor="text1"/>
          <w:sz w:val="22"/>
          <w:szCs w:val="22"/>
        </w:rPr>
        <w:t>zgodnie z harmonogramem pracy</w:t>
      </w:r>
    </w:p>
    <w:p w14:paraId="1DA2716B" w14:textId="77777777" w:rsidR="00565A72" w:rsidRPr="00847F3D" w:rsidRDefault="00565A72" w:rsidP="00847F3D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w ramach, których realizowane będą,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w pierwszej kolejności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: opieka nad pacjentkami w Salach po-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znieczuleniowych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w Bloku Operacyjnym „A” oraz w Salach po-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znieczuleniowych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położniczych lub innej wskazanych, znieczulenia do wszelkich zabiegów operacyjnych w Klinikach Ginekologicznych i Położniczych, znieczulenia ZOP, znieczulenia do porodów, znieczulenia do zabiegów w znieczuleniu krótkotrwałym dożylnym w Klinikach Położniczych,</w:t>
      </w:r>
    </w:p>
    <w:p w14:paraId="7BE5D735" w14:textId="77777777" w:rsidR="00565A72" w:rsidRPr="00847F3D" w:rsidRDefault="00565A72" w:rsidP="00847F3D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a w dalszej kolejności, w szczególności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kaniulacji</w:t>
      </w:r>
      <w:proofErr w:type="spellEnd"/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zdrowotnych, w przypadkach szczególnych lub nagłych potrzeb świadczenia mogą być wykonywane w innych niż budynek A miejscach Szpitala a także w przypadkach zmiany miejsc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lastRenderedPageBreak/>
        <w:t>udzielania świadczeń przez Udzielającego zamówienie.</w:t>
      </w:r>
    </w:p>
    <w:p w14:paraId="3B7DF514" w14:textId="4D2EAEE6" w:rsidR="00565A72" w:rsidRPr="00847F3D" w:rsidRDefault="00565A72" w:rsidP="00847F3D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każdego dnia tygodnia [od poniedziałku, do niedzieli], Przyjmujący zamówienie zapewnia w miejscu udzielania świadczeń równoważność czasu pracy (5) etatów – lekarzy specjalistów anestezjologii i intensywnej terapii</w:t>
      </w:r>
      <w:r w:rsidR="004F1D0F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, zgodnie z harmonogramem pracy</w:t>
      </w:r>
    </w:p>
    <w:p w14:paraId="6A2FDE99" w14:textId="77777777" w:rsidR="00565A72" w:rsidRPr="00847F3D" w:rsidRDefault="00565A72" w:rsidP="00847F3D">
      <w:pPr>
        <w:pStyle w:val="Akapitzlist"/>
        <w:widowControl/>
        <w:numPr>
          <w:ilvl w:val="0"/>
          <w:numId w:val="24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w ramach, których realizowane będą, 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w pierwszej kolejności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wyodrębniona całodobowa opieka lekarska  przez lekarza specjalistę anestezjologii lub anestezjologii i reanimacji lub anestezjologii i intensywnej terapii, tj. ciągłe przyłóżkowe monitorowanie EKG, stały pomiar ciśnienia tętniczego krwi metodą nieinwazyjną, pomiar ośrodkowego ciśnienia żylnego krwi, intubacja dotchawicza i wentylacja workiem samorozprężalnym, przedłużona sztuczna wentylacja płuc z zastosowaniem respiratora, regulację stężenia tlenu w respiratorze w zakresie 21 −100 %, terapia płynami infuzyjnymi z zastosowaniem pomp infuzyjnych, worków ciśnieniowych, filtrów, strzykawek automatycznych, toaleta dróg oddechowych z zastosowaniem urządzeń ssących, monitorowanie temperatury ciała,  pulsoksymetria kapnografia, stymulacja zewnętrznej pracy serca, a także inne czynności wynikające z przepisów obowiązujących w czasie wykonywania umowy;</w:t>
      </w:r>
    </w:p>
    <w:p w14:paraId="2E423965" w14:textId="65E55C00" w:rsidR="00DB4381" w:rsidRPr="00847F3D" w:rsidRDefault="00565A72" w:rsidP="00847F3D">
      <w:pPr>
        <w:pStyle w:val="Akapitzlist"/>
        <w:widowControl/>
        <w:numPr>
          <w:ilvl w:val="0"/>
          <w:numId w:val="24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ar-SA"/>
        </w:rPr>
        <w:t>a w dalszej kolejności, w szczególności</w:t>
      </w: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 xml:space="preserve">: inne niezbędne, dla wykonania czynności wskazanych powyżej, czynności mieszczące się w zakresie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całodobowej opieki lekarskiej przez lekarza specjalistę anestezjologii lub anestezjologii i reanimacji lub anestezjologii i intensywnej terapii;</w:t>
      </w:r>
    </w:p>
    <w:p w14:paraId="19A5624C" w14:textId="45D8F069" w:rsidR="00565A72" w:rsidRPr="00847F3D" w:rsidRDefault="00565A72" w:rsidP="00847F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pracy. </w:t>
      </w:r>
    </w:p>
    <w:p w14:paraId="3095DF3C" w14:textId="77777777" w:rsidR="00FB15A0" w:rsidRPr="00847F3D" w:rsidRDefault="00FB15A0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Harmonogram pracy ustalany jest przez zamawiającego na okres nie krótszy niż 2 miesiące z wyprzedzeniem 30 dniowym. W przypadku pierwszego harmonogramu po podpisaniu umowy okres ustalenia harmonogramu może być krótszy.</w:t>
      </w:r>
    </w:p>
    <w:p w14:paraId="1AE53760" w14:textId="692A3711" w:rsidR="00FB15A0" w:rsidRPr="00847F3D" w:rsidRDefault="00FB15A0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Osoba upoważnioną do bieżącego kontaktu w sprawach harmonogramu pracy jest Zastępca Dyrektora ds. medycznych lub osoba upoważniona przez zamawiającego.</w:t>
      </w:r>
    </w:p>
    <w:p w14:paraId="4C5DADBF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zobowiązany jest udzielać świadczenia zdrowotne zgodnie z Harmonogramem. </w:t>
      </w:r>
    </w:p>
    <w:p w14:paraId="40DF670E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Dobowy wymiar czasu pracy wynosi od 8,5 do 24 godzin. Niedopuszczalne jest łączenie zmian pracy 1 lekarza w wymiarze przekraczającym 24 godziny.  </w:t>
      </w:r>
    </w:p>
    <w:p w14:paraId="558168CA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może zgłosić potrzebę zmiany harmonogramu z co najmniej 7-dniowym wyprzedzeniem, przy czym zmiany w harmonogramie wymagają akceptacji i zatwierdzenia osób upoważnionych ze strony Udzielającego zamówienia. </w:t>
      </w:r>
    </w:p>
    <w:p w14:paraId="609DEC04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Udzielający Zamówienia może dokonać zmiany harmonogramu w dzień poprzedzający wykonywanie zlecenia zgodnie z harmonogramem za zgodą Przyjmującego Zamówienie Udzielający Zamówienia może dokonać zmiany harmonogramu w trakcie trwania pracy, poprzez skrócenie czasu pracy wynikającego z harmonogramu o maksymalnie 1 godzinę nie częściej niż raz w tygodniu. W przypadku choroby lub zdarzeń losowych uniemożliwiających Przyjmującemu Zamówienie udzielanie świadczeń zdrowotnych będących przedmiotem Umowy zgodnie z Harmonogramem, Przyjmujący Zamówienie jest zobowiązany niezwłocznie powiadomić o tym Udzielającego Zamówienie, nie później niż na 12 godzin przed planowanym udzieleniem świadczeń wraz ze wskazaniem przyczyn. W sytuacjach nagłych i szczególnie uzasadnionych powiadomienie takie może nastąpić z krótszym wyprzedzeniem niż wskazane w zdaniu poprzednim i w takich przypadkach każdorazowo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wymagane jest szczegółowe wykazanie okoliczności uniemożliwiających powiadomienie w terminie określonym w zdaniu pierwszym. </w:t>
      </w:r>
    </w:p>
    <w:p w14:paraId="25743F1B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Postanowienia powyższe nie wykluczają możliwości udzielania świadczeń w terminach dodatkowych w stosunku do uzgodnionego harmonogramu świadczeń w przypadkach nagłych lub wynikających ze zdarzeń nadzwyczajnych pozostających poza kontrolą stron niniejszej umowy. </w:t>
      </w:r>
    </w:p>
    <w:p w14:paraId="77A5A6A1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Przyjmujący Zamówienie w trakcie trwania umowy, ma prawo do udzielania świadczeń w mniejszej niż minimalna miesięczna liczba godzin, tj. 48 godzin. Przerwa w udzielaniu świadczeń zdrowotnych, bez prawa do wynagrodzenia, powinna być zaplanowana tak, aby nie powodowała zakłóceń w realizacji umowy. Zaplanowana przerwa powinna zostać zgłoszona na piśmie z minimum 30 dniowym wyprzedzeniem i uzgodniona z osobą upoważnioną przez Udzielającego zamówienie.</w:t>
      </w:r>
    </w:p>
    <w:p w14:paraId="28F654B1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nie może w terminach i w czasie wynikającym z harmonogramu udzielania świadczeń zdrowotnych udzielać świadczeń zdrowotnych na rzecz innych podmiotów. </w:t>
      </w:r>
    </w:p>
    <w:p w14:paraId="0D1BDADA" w14:textId="77777777" w:rsidR="00565A72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14:paraId="16214BFD" w14:textId="55428B13" w:rsidR="00DB4381" w:rsidRPr="00847F3D" w:rsidRDefault="00565A72" w:rsidP="00847F3D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Style w:val="colour"/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</w:t>
      </w:r>
      <w:r w:rsidR="00B71252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8699DFB" w14:textId="105C0918" w:rsidR="00DB4381" w:rsidRPr="00847F3D" w:rsidRDefault="00DB4381" w:rsidP="00847F3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Udzielający zamówienie oczekuje od każdego oferenta lub osoby świadczącej w jego imieniu świadczenia zdrowotne </w:t>
      </w:r>
      <w:r w:rsidR="007B652F"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deklaracji </w:t>
      </w:r>
      <w:r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>gotowość świadczenia pracy na rzecz zamawiającego w wymiarze od 45 – 280 godzin</w:t>
      </w:r>
      <w:r w:rsidR="007C73F9"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75C332B7" w14:textId="77777777" w:rsidR="007B652F" w:rsidRPr="00847F3D" w:rsidRDefault="007B652F" w:rsidP="00847F3D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66486E1" w14:textId="3525B1C0" w:rsidR="00B71252" w:rsidRPr="00847F3D" w:rsidRDefault="00B71252" w:rsidP="00847F3D">
      <w:pPr>
        <w:spacing w:line="360" w:lineRule="auto"/>
        <w:ind w:left="426"/>
        <w:jc w:val="both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b/>
          <w:bCs/>
          <w:color w:val="000000" w:themeColor="text1"/>
          <w:sz w:val="22"/>
          <w:szCs w:val="22"/>
          <w:u w:val="single"/>
        </w:rPr>
        <w:t>Pakiet 2</w:t>
      </w:r>
    </w:p>
    <w:p w14:paraId="7DDCFEEB" w14:textId="0EC7DC18" w:rsidR="008030E6" w:rsidRPr="00847F3D" w:rsidRDefault="008030E6" w:rsidP="00847F3D">
      <w:pPr>
        <w:numPr>
          <w:ilvl w:val="0"/>
          <w:numId w:val="26"/>
        </w:numPr>
        <w:spacing w:line="360" w:lineRule="auto"/>
        <w:jc w:val="both"/>
        <w:rPr>
          <w:rStyle w:val="font"/>
          <w:rFonts w:cs="Times New Roman"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color w:val="000000" w:themeColor="text1"/>
          <w:sz w:val="22"/>
          <w:szCs w:val="22"/>
          <w:u w:val="single"/>
        </w:rPr>
        <w:t xml:space="preserve">Świadczenia realizowane w Szpitalu: </w:t>
      </w:r>
      <w:r w:rsidRPr="00847F3D">
        <w:rPr>
          <w:rFonts w:cs="Times New Roman"/>
          <w:color w:val="000000" w:themeColor="text1"/>
          <w:sz w:val="22"/>
          <w:szCs w:val="22"/>
        </w:rPr>
        <w:t>u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dzielanie świadczeń zdrowotnych przez lekarza, w tym także w ramach dyżurów medycznych:</w:t>
      </w:r>
    </w:p>
    <w:p w14:paraId="1F348F13" w14:textId="67542803" w:rsidR="00293777" w:rsidRPr="00847F3D" w:rsidRDefault="008030E6" w:rsidP="00847F3D">
      <w:pPr>
        <w:spacing w:line="360" w:lineRule="auto"/>
        <w:ind w:left="851"/>
        <w:jc w:val="both"/>
        <w:rPr>
          <w:rStyle w:val="font"/>
          <w:rFonts w:cs="Times New Roman"/>
          <w:color w:val="000000" w:themeColor="text1"/>
          <w:sz w:val="22"/>
          <w:szCs w:val="22"/>
        </w:rPr>
      </w:pPr>
      <w:r w:rsidRPr="00847F3D">
        <w:rPr>
          <w:rStyle w:val="font"/>
          <w:rFonts w:cs="Times New Roman"/>
          <w:color w:val="000000" w:themeColor="text1"/>
          <w:sz w:val="22"/>
          <w:szCs w:val="22"/>
        </w:rPr>
        <w:t>- od poniedziałku do soboty w godz. 7:30 – 15:05 na 4 (czterech) stanowiskach pracy</w:t>
      </w:r>
      <w:r w:rsidR="00293777" w:rsidRPr="00847F3D">
        <w:rPr>
          <w:rStyle w:val="font"/>
          <w:rFonts w:cs="Times New Roman"/>
          <w:color w:val="000000" w:themeColor="text1"/>
          <w:sz w:val="22"/>
          <w:szCs w:val="22"/>
        </w:rPr>
        <w:t>,</w:t>
      </w:r>
    </w:p>
    <w:p w14:paraId="1BB04D4A" w14:textId="5E7ADC84" w:rsidR="00293777" w:rsidRPr="00847F3D" w:rsidRDefault="00293777" w:rsidP="00847F3D">
      <w:pPr>
        <w:spacing w:line="360" w:lineRule="auto"/>
        <w:ind w:left="851"/>
        <w:jc w:val="both"/>
        <w:rPr>
          <w:rStyle w:val="font"/>
          <w:rFonts w:cs="Times New Roman"/>
          <w:color w:val="000000" w:themeColor="text1"/>
          <w:sz w:val="22"/>
          <w:szCs w:val="22"/>
        </w:rPr>
      </w:pPr>
      <w:r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- 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>w dni robocze, tj. </w:t>
      </w:r>
      <w:r w:rsidR="008030E6" w:rsidRPr="00847F3D">
        <w:rPr>
          <w:rStyle w:val="colour"/>
          <w:rFonts w:cs="Times New Roman"/>
          <w:color w:val="000000" w:themeColor="text1"/>
          <w:sz w:val="22"/>
          <w:szCs w:val="22"/>
        </w:rPr>
        <w:t xml:space="preserve">od poniedziałku do piątku, 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oraz soboty, niedziele, święta a także 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dni dodatkowo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 wolne od pracy w godz. 7:30 – 7:30 dnia następnego na 2 (dwóch) stanowiskach pracy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,</w:t>
      </w:r>
    </w:p>
    <w:p w14:paraId="79ABE3BC" w14:textId="431056E2" w:rsidR="008030E6" w:rsidRPr="00847F3D" w:rsidRDefault="00293777" w:rsidP="00847F3D">
      <w:pPr>
        <w:spacing w:line="360" w:lineRule="auto"/>
        <w:ind w:left="851"/>
        <w:jc w:val="both"/>
        <w:rPr>
          <w:rStyle w:val="font"/>
          <w:rFonts w:cs="Times New Roman"/>
          <w:color w:val="000000" w:themeColor="text1"/>
          <w:sz w:val="22"/>
          <w:szCs w:val="22"/>
        </w:rPr>
      </w:pPr>
      <w:r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- 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>w dni robocze, tj. </w:t>
      </w:r>
      <w:r w:rsidR="008030E6" w:rsidRPr="00847F3D">
        <w:rPr>
          <w:rStyle w:val="colour"/>
          <w:rFonts w:cs="Times New Roman"/>
          <w:color w:val="000000" w:themeColor="text1"/>
          <w:sz w:val="22"/>
          <w:szCs w:val="22"/>
        </w:rPr>
        <w:t xml:space="preserve">od poniedziałku do piątku w godz. 15:05-7:30 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>oraz soboty, niedziele, święta a także dni dodatkowo wolne od pracy w godz. 7:30 – 7:30 dnia następnego na 1 (jednym) stanowisk</w:t>
      </w:r>
      <w:r w:rsidRPr="00847F3D">
        <w:rPr>
          <w:rStyle w:val="font"/>
          <w:rFonts w:cs="Times New Roman"/>
          <w:color w:val="000000" w:themeColor="text1"/>
          <w:sz w:val="22"/>
          <w:szCs w:val="22"/>
        </w:rPr>
        <w:t>u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 xml:space="preserve"> pracy w ramach „dyżuru pod telefonem”</w:t>
      </w:r>
    </w:p>
    <w:p w14:paraId="6580161B" w14:textId="72B35653" w:rsidR="008030E6" w:rsidRPr="00847F3D" w:rsidRDefault="00293777" w:rsidP="00847F3D">
      <w:pPr>
        <w:spacing w:line="360" w:lineRule="auto"/>
        <w:ind w:left="426"/>
        <w:jc w:val="both"/>
        <w:rPr>
          <w:rStyle w:val="colour"/>
          <w:rFonts w:cs="Times New Roman"/>
          <w:bCs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i </w:t>
      </w:r>
      <w:r w:rsidR="008030E6" w:rsidRPr="00847F3D">
        <w:rPr>
          <w:rFonts w:cs="Times New Roman"/>
          <w:color w:val="000000" w:themeColor="text1"/>
          <w:sz w:val="22"/>
          <w:szCs w:val="22"/>
        </w:rPr>
        <w:t xml:space="preserve">zgodnie z grafikiem pracy opracowanym przez Kierownika Kliniki Anestezjologii i Intensywnej Terapii Medycznej. Grafik będzie zatwierdzany do 25 dnia poprzedzającego miesiąca z </w:t>
      </w:r>
      <w:r w:rsidR="008030E6" w:rsidRPr="00847F3D">
        <w:rPr>
          <w:rStyle w:val="font"/>
          <w:rFonts w:cs="Times New Roman"/>
          <w:color w:val="000000" w:themeColor="text1"/>
          <w:sz w:val="22"/>
          <w:szCs w:val="22"/>
        </w:rPr>
        <w:t>wyłączeniem dni ustawowo wolnych od pracy oraz innych dni wolnych od pracy, ustalonych przez Udzielającego zamówienie</w:t>
      </w:r>
      <w:r w:rsidRPr="00847F3D">
        <w:rPr>
          <w:rStyle w:val="colour"/>
          <w:rFonts w:cs="Times New Roman"/>
          <w:bCs/>
          <w:color w:val="000000" w:themeColor="text1"/>
          <w:sz w:val="22"/>
          <w:szCs w:val="22"/>
        </w:rPr>
        <w:t>.</w:t>
      </w:r>
    </w:p>
    <w:p w14:paraId="24272612" w14:textId="0CEC4E05" w:rsidR="00A64181" w:rsidRPr="00847F3D" w:rsidRDefault="00A64181" w:rsidP="00847F3D">
      <w:pPr>
        <w:spacing w:line="360" w:lineRule="auto"/>
        <w:ind w:left="426"/>
        <w:jc w:val="both"/>
        <w:rPr>
          <w:rStyle w:val="colour"/>
          <w:rFonts w:cs="Times New Roman"/>
          <w:bCs/>
          <w:color w:val="000000" w:themeColor="text1"/>
          <w:sz w:val="22"/>
          <w:szCs w:val="22"/>
        </w:rPr>
      </w:pPr>
    </w:p>
    <w:p w14:paraId="6079C23F" w14:textId="61580678" w:rsidR="00A64181" w:rsidRPr="00847F3D" w:rsidRDefault="00A64181" w:rsidP="00847F3D">
      <w:pPr>
        <w:pStyle w:val="Akapitzlist"/>
        <w:numPr>
          <w:ilvl w:val="0"/>
          <w:numId w:val="26"/>
        </w:numPr>
        <w:spacing w:line="360" w:lineRule="auto"/>
        <w:ind w:left="426" w:firstLine="0"/>
        <w:jc w:val="both"/>
        <w:rPr>
          <w:rStyle w:val="font"/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Udzielający zamówienie oczekuje od każdego oferenta lub osoby świadczącej w jego imieniu świadczenia zdrowotne gotowość świadczenia pracy na rzecz zamawiającego w wymiarze minimum 60 godzin, zgodnie z grafikiem pracy opracowanym przez Kierownika Kliniki Anestezjologii i Intensywnej Terapii Medycznej. Dodatkowo </w:t>
      </w:r>
      <w:r w:rsidRPr="00847F3D">
        <w:rPr>
          <w:rStyle w:val="font"/>
          <w:rFonts w:ascii="Times New Roman" w:hAnsi="Times New Roman" w:cs="Times New Roman"/>
          <w:color w:val="000000" w:themeColor="text1"/>
          <w:sz w:val="22"/>
          <w:szCs w:val="22"/>
        </w:rPr>
        <w:t xml:space="preserve">pełnienie „dyżuru pod telefonem” zgodnie z Harmonogramem wchodzi w zakres obowiązków Przyjmującego zamówienie, przy czym wynagrodzenie za czas oczekiwania pod telefonem do chwili podjęcia </w:t>
      </w:r>
      <w:r w:rsidRPr="00847F3D">
        <w:rPr>
          <w:rStyle w:val="font"/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czynności po wezwaniu w miejscu udzielania świadczeń wynosi 50% stawki.</w:t>
      </w:r>
    </w:p>
    <w:p w14:paraId="08FD2441" w14:textId="77777777" w:rsidR="00F62D8B" w:rsidRPr="00847F3D" w:rsidRDefault="00F62D8B" w:rsidP="00847F3D">
      <w:pPr>
        <w:pStyle w:val="Akapitzlist"/>
        <w:spacing w:line="360" w:lineRule="auto"/>
        <w:ind w:left="786"/>
        <w:jc w:val="both"/>
        <w:rPr>
          <w:rStyle w:val="font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31379D" w14:textId="7F7DCB1D" w:rsidR="00F62D8B" w:rsidRPr="00847F3D" w:rsidRDefault="00F62D8B" w:rsidP="00847F3D">
      <w:pPr>
        <w:pStyle w:val="Akapitzlist"/>
        <w:numPr>
          <w:ilvl w:val="0"/>
          <w:numId w:val="26"/>
        </w:numPr>
        <w:spacing w:line="36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Style w:val="colour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 ramach w/w stanowisk realizowane będą świadczenia:</w:t>
      </w:r>
    </w:p>
    <w:p w14:paraId="58D81903" w14:textId="2462FD79" w:rsidR="00F62D8B" w:rsidRPr="00847F3D" w:rsidRDefault="00F62D8B" w:rsidP="00847F3D">
      <w:pPr>
        <w:pStyle w:val="Akapitzlist"/>
        <w:numPr>
          <w:ilvl w:val="0"/>
          <w:numId w:val="30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znieczulenia do wszelkich zabiegów operacyjnych, znieczulenia ogólne dotchawicze, znieczulenia ogólne LMA, znieczulenia ZOP, POP, znieczulenia do zabiegów w znieczuleniu krótkotrwałym dożylnym, opieka nad pacjentami w sali po-</w:t>
      </w:r>
      <w:proofErr w:type="spellStart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znieczuleniowej</w:t>
      </w:r>
      <w:proofErr w:type="spellEnd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, inne niezbędne czynności opieki pooperacyjnej, czynności opieki nad pacjentem w sali po-</w:t>
      </w:r>
      <w:proofErr w:type="spellStart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znieczuleniowej</w:t>
      </w:r>
      <w:proofErr w:type="spellEnd"/>
      <w:r w:rsidRPr="00847F3D" w:rsidDel="000E06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poza blokiem operacyjnym, niezbędne czynności anestezjologiczne dla pacjentów w Zakładzie Radiologii, udzielanie konsultacji, udział w zabiegach medycznych oraz badaniach diagnostycznych wykonywanych w pozostałych jednostkach organizacyjnych ICZMP, czynności sedacji, czynności związane z obsługą pacjentów podlegających badaniom diagnostycznym, zabiegi </w:t>
      </w:r>
      <w:proofErr w:type="spellStart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kaniulacji</w:t>
      </w:r>
      <w:proofErr w:type="spellEnd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naczyń pacjentom,  którzy wymagają dostępów  dożylnych centralnych ze wskazań poza-anestezjologicznych (np. żywienie pozajelitowe, długotrwała terapia antybiotykami, brak możliwości uzyskania dostępu obwodowego),  zabiegi </w:t>
      </w:r>
      <w:proofErr w:type="spellStart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kaniulacji</w:t>
      </w:r>
      <w:proofErr w:type="spellEnd"/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naczyń tętniczych, diagnostyka , leczenie oraz wszelkie czynności medyczne dotyczące pacjentów Kliniki Anestezjologii i Intensywnej Terapii Medycznej.   </w:t>
      </w:r>
    </w:p>
    <w:p w14:paraId="75447987" w14:textId="77777777" w:rsidR="00F62D8B" w:rsidRPr="00847F3D" w:rsidRDefault="00F62D8B" w:rsidP="00847F3D">
      <w:pPr>
        <w:pStyle w:val="Akapitzlist"/>
        <w:numPr>
          <w:ilvl w:val="0"/>
          <w:numId w:val="30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czynności anestezjologiczne w związku z przeniesieniem pacjenta, czynności w ramach transportu pacjenta wymagającego nadzoru anestezjologicznego, reanimacje, czynności w ramach interwencji anestezjologicznych, inne nie wymienione wcześniej czynności nadzoru anestezjologicznego, inne czynności niezbędne dla wykonania wymienionych wcześniej czynności, tj. premedykacje i inne konsultacje, czynności związane z prowadzeniem dokumentacji medycznej, odprawy i czynności przekazania pacjentów, niezbędne do zapewnienia kontynuacji wykonywania świadczeń zdrowotnych, z tym zastrzeżeniem, że Przyjmującemu zamówienie, nie przysługuje  prawo do odrębnego rozliczenia z tytułu wykonywania ww. świadczeń. </w:t>
      </w:r>
    </w:p>
    <w:p w14:paraId="5EF73065" w14:textId="77777777" w:rsidR="00F62D8B" w:rsidRPr="00847F3D" w:rsidRDefault="00F62D8B" w:rsidP="00847F3D">
      <w:pPr>
        <w:pStyle w:val="Akapitzlist"/>
        <w:numPr>
          <w:ilvl w:val="0"/>
          <w:numId w:val="30"/>
        </w:numPr>
        <w:suppressAutoHyphens/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przypadku „dyżuru po telefonem”: znieczulenia do zabiegów operacyjnych pacjentów Kliniki Kardiochirurgii oraz pacjentów Kliniki Anestezjologii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i Intensywnej Terapii Medycznej wymagających zabiegu kardiochirurgicznego lub kardiologiczno-kardiochirurgicznego</w:t>
      </w:r>
    </w:p>
    <w:p w14:paraId="4C087260" w14:textId="77777777" w:rsidR="00F62D8B" w:rsidRPr="00847F3D" w:rsidRDefault="00F62D8B" w:rsidP="00847F3D">
      <w:pPr>
        <w:pStyle w:val="Akapitzlist"/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B18A4FD" w14:textId="0AA230B2" w:rsidR="00F62D8B" w:rsidRPr="00847F3D" w:rsidRDefault="00F62D8B" w:rsidP="00847F3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Lekarz wskazany na stanowisku anestezjologicznym zobowiązany jest do:</w:t>
      </w:r>
    </w:p>
    <w:p w14:paraId="7B7E6F20" w14:textId="77777777" w:rsidR="00F62D8B" w:rsidRPr="00847F3D" w:rsidRDefault="00F62D8B" w:rsidP="00847F3D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podjęcia czynności znieczulania do zabiegu, który rozpoczyna się przed godziną zakończenia pracy w ramach danego stanowiska anestezjologicznego,</w:t>
      </w:r>
    </w:p>
    <w:p w14:paraId="3C7A0A26" w14:textId="77777777" w:rsidR="00F62D8B" w:rsidRPr="00847F3D" w:rsidRDefault="00F62D8B" w:rsidP="00847F3D">
      <w:pPr>
        <w:widowControl w:val="0"/>
        <w:numPr>
          <w:ilvl w:val="0"/>
          <w:numId w:val="29"/>
        </w:numPr>
        <w:spacing w:line="360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udziału w zespołach reanimacyjnych określonych zgodnie z procedurami przyjętymi przez Udzielającego, zamówienia niezbędnymi dla uzyskania certyfikatu ISO lub akredytacji;</w:t>
      </w:r>
    </w:p>
    <w:p w14:paraId="30E42075" w14:textId="77777777" w:rsidR="00F62D8B" w:rsidRPr="00847F3D" w:rsidRDefault="00F62D8B" w:rsidP="00847F3D">
      <w:pPr>
        <w:widowControl w:val="0"/>
        <w:numPr>
          <w:ilvl w:val="0"/>
          <w:numId w:val="29"/>
        </w:numPr>
        <w:spacing w:line="360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przestrzegania innych procedur przyjętych u Udzielającego zamówienia niezbędnych dla uzyskania certyfikatu ISO lub akredytacji. </w:t>
      </w:r>
    </w:p>
    <w:p w14:paraId="3ABDFB60" w14:textId="77777777" w:rsidR="00F62D8B" w:rsidRPr="00847F3D" w:rsidRDefault="00F62D8B" w:rsidP="00847F3D">
      <w:pPr>
        <w:widowControl w:val="0"/>
        <w:numPr>
          <w:ilvl w:val="0"/>
          <w:numId w:val="29"/>
        </w:numPr>
        <w:spacing w:line="360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 przypadku „dyżuru pod telefonem” gotowości do pracy w trakcie trwania dyżuru i przyjazdu do Instytutu CZMP na wezwanie telefoniczne w ciągu 60 minut od wezwania</w:t>
      </w:r>
    </w:p>
    <w:p w14:paraId="256167AB" w14:textId="77777777" w:rsidR="00F62D8B" w:rsidRPr="00847F3D" w:rsidRDefault="00F62D8B" w:rsidP="00847F3D">
      <w:pPr>
        <w:widowControl w:val="0"/>
        <w:spacing w:line="360" w:lineRule="auto"/>
        <w:ind w:left="786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14:paraId="24D2E423" w14:textId="14DA6BAC" w:rsidR="00F62D8B" w:rsidRPr="00847F3D" w:rsidRDefault="00F62D8B" w:rsidP="00847F3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Zakres świadczeń zdrowotnych, na wskazanym stanowisku anestezjologicznym obejmuje w szczególności:</w:t>
      </w:r>
    </w:p>
    <w:p w14:paraId="4986E476" w14:textId="77777777" w:rsidR="00F62D8B" w:rsidRPr="00847F3D" w:rsidRDefault="00F62D8B" w:rsidP="00847F3D">
      <w:pPr>
        <w:pStyle w:val="Akapitzlist"/>
        <w:numPr>
          <w:ilvl w:val="0"/>
          <w:numId w:val="28"/>
        </w:numPr>
        <w:tabs>
          <w:tab w:val="num" w:pos="851"/>
        </w:tabs>
        <w:suppressAutoHyphens/>
        <w:spacing w:line="360" w:lineRule="auto"/>
        <w:ind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znieczulanie ogólne dotchawicze noworodków, dzieci i dorosłych, </w:t>
      </w:r>
    </w:p>
    <w:p w14:paraId="56F76339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znieczulenie dożylne noworodków, dzieci i dorosłych,</w:t>
      </w:r>
    </w:p>
    <w:p w14:paraId="6BA6722C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lastRenderedPageBreak/>
        <w:t>znieczulenie ZOP, POP,</w:t>
      </w:r>
    </w:p>
    <w:p w14:paraId="6B76F479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znieczulenie pacjentów kardiochirurgicznych, neurochirurgicznych, z urazem wielonarządowym, </w:t>
      </w:r>
    </w:p>
    <w:p w14:paraId="4D8DB4C7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znieczulenie dzieci z wrodzonymi wadami serca, pacjentów ortopedycznych, laryngologicznych, okulistycznych, chirurgicznych</w:t>
      </w:r>
    </w:p>
    <w:p w14:paraId="505D02A5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znieczulenia w gabinetach zabiegowych, gabinetach diagnostyczno-zabiegowych ICZMP,</w:t>
      </w:r>
    </w:p>
    <w:p w14:paraId="1B3B514E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prowadzenie pacjenta pooperacyjnego i w ramach Intensywnej Terapii,</w:t>
      </w:r>
    </w:p>
    <w:p w14:paraId="4DAADD40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zabiegi resuscytacyjne,</w:t>
      </w:r>
    </w:p>
    <w:p w14:paraId="2EF6B7C5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294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wykonywanie konsultacji i premedykacji,</w:t>
      </w:r>
    </w:p>
    <w:p w14:paraId="49F4BA09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wykonywanie czynności odpraw i przekazania pacjentów,</w:t>
      </w:r>
    </w:p>
    <w:p w14:paraId="4C91D152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prowadzenie dokumentacji medycznej pacjentów,</w:t>
      </w:r>
    </w:p>
    <w:p w14:paraId="11181FC4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inne procedury medyczne związane z wykonywaniem zawodu lekarza, które wynikają z obowiązujących przepisów i kodeksu etyki lekarskiej,</w:t>
      </w:r>
    </w:p>
    <w:p w14:paraId="65876809" w14:textId="77777777" w:rsidR="00F62D8B" w:rsidRPr="00847F3D" w:rsidRDefault="00F62D8B" w:rsidP="00847F3D">
      <w:pPr>
        <w:numPr>
          <w:ilvl w:val="0"/>
          <w:numId w:val="28"/>
        </w:numPr>
        <w:tabs>
          <w:tab w:val="num" w:pos="851"/>
        </w:tabs>
        <w:spacing w:line="360" w:lineRule="auto"/>
        <w:ind w:left="720" w:hanging="360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nadzór nad rezydentami zatrudnionymi w ICZMP  </w:t>
      </w:r>
    </w:p>
    <w:p w14:paraId="3D6E50CE" w14:textId="24D95E78" w:rsidR="00B71252" w:rsidRPr="00847F3D" w:rsidRDefault="00B7125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u w:val="single"/>
        </w:rPr>
      </w:pPr>
    </w:p>
    <w:p w14:paraId="1FA4C58B" w14:textId="68E67DE1" w:rsidR="00B71252" w:rsidRPr="00847F3D" w:rsidRDefault="00B71252" w:rsidP="00847F3D">
      <w:pPr>
        <w:spacing w:line="360" w:lineRule="auto"/>
        <w:ind w:left="426"/>
        <w:jc w:val="both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b/>
          <w:bCs/>
          <w:color w:val="000000" w:themeColor="text1"/>
          <w:sz w:val="22"/>
          <w:szCs w:val="22"/>
          <w:u w:val="single"/>
        </w:rPr>
        <w:t>Pakiet 3</w:t>
      </w:r>
    </w:p>
    <w:p w14:paraId="1406AFCF" w14:textId="110285C3" w:rsidR="00B71252" w:rsidRPr="00847F3D" w:rsidRDefault="00B71252" w:rsidP="00847F3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Świadczenia realizowane w Szpitalu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8030E6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każdego dnia tygodnia [od poniedziałku, do niedzieli] Przyjmujący zamówienie zapewnia, w miejscu udzielania świadczeń, równoważność czasu pracy 2,2 etatu pielęgniarki anestezjologicznej dla każdego ze stanowisk anestezjologicznych zgodnie z wymaganiami dla II stopnia referencyjności dla Oddziałów Anestezjologii i Intensywnej Terapii lub Anestezjologia i Intensywna Terapia dla dzieci.</w:t>
      </w:r>
    </w:p>
    <w:p w14:paraId="5340B1BB" w14:textId="6C6710A1" w:rsidR="00807734" w:rsidRPr="00847F3D" w:rsidRDefault="00807734" w:rsidP="00847F3D">
      <w:pPr>
        <w:spacing w:line="360" w:lineRule="auto"/>
        <w:ind w:firstLine="426"/>
        <w:jc w:val="both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847F3D">
        <w:rPr>
          <w:rFonts w:cs="Times New Roman"/>
          <w:b/>
          <w:bCs/>
          <w:color w:val="000000" w:themeColor="text1"/>
          <w:sz w:val="22"/>
          <w:szCs w:val="22"/>
          <w:u w:val="single"/>
        </w:rPr>
        <w:t>Pakiet 4</w:t>
      </w:r>
    </w:p>
    <w:p w14:paraId="63396014" w14:textId="6C4D3F8F" w:rsidR="00807734" w:rsidRPr="00847F3D" w:rsidRDefault="0065657E" w:rsidP="00847F3D">
      <w:pPr>
        <w:pStyle w:val="Tekstpodstawowywcity"/>
        <w:numPr>
          <w:ilvl w:val="0"/>
          <w:numId w:val="34"/>
        </w:numPr>
        <w:spacing w:line="360" w:lineRule="auto"/>
        <w:rPr>
          <w:b w:val="0"/>
          <w:color w:val="000000" w:themeColor="text1"/>
          <w:sz w:val="22"/>
          <w:szCs w:val="22"/>
        </w:rPr>
      </w:pPr>
      <w:r w:rsidRPr="00847F3D">
        <w:rPr>
          <w:b w:val="0"/>
          <w:bCs/>
          <w:color w:val="000000" w:themeColor="text1"/>
          <w:sz w:val="22"/>
          <w:szCs w:val="22"/>
          <w:u w:val="single"/>
        </w:rPr>
        <w:t xml:space="preserve">Świadczenia realizowane w </w:t>
      </w:r>
      <w:r w:rsidR="00001694" w:rsidRPr="00847F3D">
        <w:rPr>
          <w:b w:val="0"/>
          <w:bCs/>
          <w:color w:val="000000" w:themeColor="text1"/>
          <w:sz w:val="22"/>
          <w:szCs w:val="22"/>
          <w:u w:val="single"/>
        </w:rPr>
        <w:t>Szpitalu</w:t>
      </w:r>
      <w:r w:rsidR="00001694" w:rsidRPr="00847F3D">
        <w:rPr>
          <w:b w:val="0"/>
          <w:bCs/>
          <w:color w:val="000000" w:themeColor="text1"/>
          <w:sz w:val="22"/>
          <w:szCs w:val="22"/>
        </w:rPr>
        <w:t>:</w:t>
      </w:r>
      <w:r w:rsidR="00001694" w:rsidRPr="00847F3D">
        <w:rPr>
          <w:color w:val="000000" w:themeColor="text1"/>
          <w:sz w:val="22"/>
          <w:szCs w:val="22"/>
        </w:rPr>
        <w:t xml:space="preserve"> </w:t>
      </w:r>
      <w:r w:rsidR="00001694" w:rsidRPr="00847F3D">
        <w:rPr>
          <w:b w:val="0"/>
          <w:color w:val="000000" w:themeColor="text1"/>
          <w:sz w:val="22"/>
          <w:szCs w:val="22"/>
        </w:rPr>
        <w:t>przez</w:t>
      </w:r>
      <w:r w:rsidR="00807734" w:rsidRPr="00847F3D">
        <w:rPr>
          <w:b w:val="0"/>
          <w:color w:val="000000" w:themeColor="text1"/>
          <w:sz w:val="22"/>
          <w:szCs w:val="22"/>
        </w:rPr>
        <w:t xml:space="preserve"> jednego lekarza anestezjologa, w zakresie 24 godzinnego dyżuru, we wszystkie dni tygodnia, w SOR i w ramach pracy zespołu urazowego (trauma team)</w:t>
      </w:r>
      <w:r w:rsidR="00807734" w:rsidRPr="00847F3D">
        <w:rPr>
          <w:rStyle w:val="font"/>
          <w:color w:val="000000" w:themeColor="text1"/>
          <w:sz w:val="22"/>
          <w:szCs w:val="22"/>
        </w:rPr>
        <w:t>,</w:t>
      </w:r>
      <w:r w:rsidR="00807734" w:rsidRPr="00847F3D">
        <w:rPr>
          <w:rStyle w:val="font"/>
          <w:b w:val="0"/>
          <w:bCs/>
          <w:color w:val="000000" w:themeColor="text1"/>
          <w:sz w:val="22"/>
          <w:szCs w:val="22"/>
        </w:rPr>
        <w:t xml:space="preserve"> </w:t>
      </w:r>
      <w:r w:rsidR="00807734" w:rsidRPr="00847F3D">
        <w:rPr>
          <w:rStyle w:val="colour"/>
          <w:b w:val="0"/>
          <w:bCs/>
          <w:color w:val="000000" w:themeColor="text1"/>
          <w:sz w:val="22"/>
          <w:szCs w:val="22"/>
        </w:rPr>
        <w:t>zgodnie</w:t>
      </w:r>
      <w:r w:rsidR="00807734" w:rsidRPr="00847F3D">
        <w:rPr>
          <w:b w:val="0"/>
          <w:bCs/>
          <w:color w:val="000000" w:themeColor="text1"/>
          <w:sz w:val="22"/>
          <w:szCs w:val="22"/>
        </w:rPr>
        <w:t xml:space="preserve"> z grafikiem pracy opracowanym przez Kierownika Szpitalnego Oddziału Ratunkowego. Grafik będzie zatwierdzany do 25 dnia poprzedzającego miesiąca z </w:t>
      </w:r>
      <w:r w:rsidR="00807734" w:rsidRPr="00847F3D">
        <w:rPr>
          <w:rStyle w:val="font"/>
          <w:b w:val="0"/>
          <w:bCs/>
          <w:color w:val="000000" w:themeColor="text1"/>
          <w:sz w:val="22"/>
          <w:szCs w:val="22"/>
        </w:rPr>
        <w:t>wyłączeniem dni ustawowo wolnych od pracy oraz innych dni wolnych od pracy, ustalonych przez Udzielającego zamówienie.</w:t>
      </w:r>
    </w:p>
    <w:p w14:paraId="1DC52F54" w14:textId="1651CE33" w:rsidR="00293777" w:rsidRPr="00847F3D" w:rsidRDefault="00293777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u w:val="single"/>
        </w:rPr>
      </w:pPr>
    </w:p>
    <w:p w14:paraId="38E9F6B3" w14:textId="77777777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Świadczenia zdrowotne będą wykonywane w siedzibie Udzielającego zamówienia. </w:t>
      </w:r>
    </w:p>
    <w:p w14:paraId="02A9F72A" w14:textId="77777777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Termin wykonania zamówienia: 36 miesięcy – od 01.07.2022 roku do 30.06.2025 roku.</w:t>
      </w:r>
    </w:p>
    <w:p w14:paraId="4D7BC5CC" w14:textId="77777777" w:rsidR="00565A72" w:rsidRPr="00847F3D" w:rsidRDefault="00565A72" w:rsidP="00847F3D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postępowaniu może wziąć udział Oferent, o ile spełnia następujące warunki: </w:t>
      </w:r>
    </w:p>
    <w:p w14:paraId="205FFE27" w14:textId="51E811F6" w:rsidR="00565A72" w:rsidRPr="00847F3D" w:rsidRDefault="00565A72" w:rsidP="00847F3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jest podmiotem wymienionym w art. 26 ustawy z dnia 15 kwietnia 2011 r. o działalności leczniczej i posiada uprawnienia niezbędne do wykonania zamówienia</w:t>
      </w:r>
      <w:r w:rsidR="00804B54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(odpowiednio: podmiot leczniczy, praktyka zawodowa)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734E594" w14:textId="77777777" w:rsidR="00804B54" w:rsidRPr="00847F3D" w:rsidRDefault="00804B54" w:rsidP="00847F3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posiada personel zdolny do realizacji zamówienia tj. legitymujący się:</w:t>
      </w:r>
    </w:p>
    <w:p w14:paraId="08B2E5E1" w14:textId="77777777" w:rsidR="00847F3D" w:rsidRPr="00847F3D" w:rsidRDefault="00804B54" w:rsidP="00847F3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- prawem wykonywania zawodu lekarza i posiadaniem specjalizacji w zakresie Anestezjologii i Intensywnej Terapii; (odpowiednio Pakiet 1,2</w:t>
      </w:r>
      <w:r w:rsidR="005E5718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,4</w:t>
      </w:r>
      <w:r w:rsidR="00FB15A0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), prawem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wykonywania zawodu pielęgniarki anestezjologicznej (Pakiet</w:t>
      </w:r>
      <w:r w:rsidR="005E5718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3)</w:t>
      </w:r>
      <w:r w:rsidR="004F1D0F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16B3B9C5" w14:textId="603FBFEE" w:rsidR="005E5718" w:rsidRPr="00847F3D" w:rsidRDefault="00847F3D" w:rsidP="00847F3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4F1D0F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doświadczeniem w pracy w zespole urazowym </w:t>
      </w:r>
      <w:r w:rsidR="00FB15A0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(Pakiet</w:t>
      </w:r>
      <w:r w:rsidR="004F1D0F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4)</w:t>
      </w:r>
    </w:p>
    <w:p w14:paraId="6BE93A4F" w14:textId="4B917F5E" w:rsidR="00565A72" w:rsidRPr="00847F3D" w:rsidRDefault="005E5718" w:rsidP="00847F3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804B54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aktualnymi badaniami lekarskie niezbędne do wykonywania zawodu i udzielania świadczeń zdrowotnych.</w:t>
      </w:r>
    </w:p>
    <w:p w14:paraId="5B3239B6" w14:textId="77777777" w:rsidR="00804B54" w:rsidRPr="00847F3D" w:rsidRDefault="00804B54" w:rsidP="00847F3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6EEA9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lastRenderedPageBreak/>
        <w:t xml:space="preserve">7.1. Dokumenty i oświadczenia, które Oferenci winni złożyć w ofercie, w celu potwierdzenia spełniania warunków:  </w:t>
      </w:r>
    </w:p>
    <w:p w14:paraId="532BD4C4" w14:textId="41404BC1" w:rsidR="00565A72" w:rsidRPr="00847F3D" w:rsidRDefault="004F1D0F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  W przypadku oferty dotyczącej pakietu </w:t>
      </w:r>
      <w:r w:rsidR="00FB15A0" w:rsidRPr="00847F3D">
        <w:rPr>
          <w:rFonts w:cs="Times New Roman"/>
          <w:color w:val="000000" w:themeColor="text1"/>
          <w:sz w:val="22"/>
          <w:szCs w:val="22"/>
        </w:rPr>
        <w:t>4:</w:t>
      </w:r>
    </w:p>
    <w:p w14:paraId="249272EE" w14:textId="6C1E893A" w:rsidR="004F1D0F" w:rsidRPr="00847F3D" w:rsidRDefault="004F1D0F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   - oświadczenie oferenta o doświadczeniu w pracy </w:t>
      </w:r>
      <w:r w:rsidR="00FB15A0" w:rsidRPr="00847F3D">
        <w:rPr>
          <w:rFonts w:cs="Times New Roman"/>
          <w:color w:val="000000" w:themeColor="text1"/>
          <w:sz w:val="22"/>
          <w:szCs w:val="22"/>
        </w:rPr>
        <w:t>w zespole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 urazowym</w:t>
      </w:r>
    </w:p>
    <w:p w14:paraId="538E388C" w14:textId="3CD72F6B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7.1.1. W przypadku osób fizycznych będących podmiotami wykonującymi działalność leczniczą (jednoosobowe praktyki lekarskie) – praktyka zawodowa</w:t>
      </w:r>
      <w:r w:rsidR="00B46586" w:rsidRPr="00847F3D">
        <w:rPr>
          <w:rFonts w:cs="Times New Roman"/>
          <w:color w:val="000000" w:themeColor="text1"/>
          <w:sz w:val="22"/>
          <w:szCs w:val="22"/>
        </w:rPr>
        <w:t xml:space="preserve"> (odpowiednio Pakiet 1,2</w:t>
      </w:r>
      <w:r w:rsidR="005E5718" w:rsidRPr="00847F3D">
        <w:rPr>
          <w:rFonts w:cs="Times New Roman"/>
          <w:color w:val="000000" w:themeColor="text1"/>
          <w:sz w:val="22"/>
          <w:szCs w:val="22"/>
        </w:rPr>
        <w:t>,4</w:t>
      </w:r>
      <w:r w:rsidR="00B46586" w:rsidRPr="00847F3D">
        <w:rPr>
          <w:rFonts w:cs="Times New Roman"/>
          <w:color w:val="000000" w:themeColor="text1"/>
          <w:sz w:val="22"/>
          <w:szCs w:val="22"/>
        </w:rPr>
        <w:t>)</w:t>
      </w:r>
      <w:r w:rsidRPr="00847F3D">
        <w:rPr>
          <w:rFonts w:cs="Times New Roman"/>
          <w:color w:val="000000" w:themeColor="text1"/>
          <w:sz w:val="22"/>
          <w:szCs w:val="22"/>
        </w:rPr>
        <w:t>:</w:t>
      </w:r>
    </w:p>
    <w:p w14:paraId="121C286E" w14:textId="77777777" w:rsidR="00565A72" w:rsidRPr="00847F3D" w:rsidRDefault="00565A72" w:rsidP="00847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dokument potwierdzający posiadanie prawa wykonywania zawodu lekarza; </w:t>
      </w:r>
    </w:p>
    <w:p w14:paraId="5D47C812" w14:textId="76E65D96" w:rsidR="00565A72" w:rsidRPr="00847F3D" w:rsidRDefault="00565A72" w:rsidP="00847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dokument potwierdzający posiadanie specjalizacji w zakresie Anestezjologii i Intensywnej Terapii; </w:t>
      </w:r>
    </w:p>
    <w:p w14:paraId="25D338A7" w14:textId="77777777" w:rsidR="00565A72" w:rsidRPr="00847F3D" w:rsidRDefault="00565A72" w:rsidP="00847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oświadczenie Oferenta, że posiada aktualne badania lekarskie niezbędne do wykonywania zawodu i udzielania świadczeń zdrowotnych - do potwierdzenia w formularzu ofertowym; </w:t>
      </w:r>
    </w:p>
    <w:p w14:paraId="3331178A" w14:textId="06D5B58B" w:rsidR="00565A72" w:rsidRPr="00847F3D" w:rsidRDefault="00565A72" w:rsidP="00847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wydruk z ewidencji CEIDG (Centralna Ewidencja i Informacja o Działalności Gospodarczej); </w:t>
      </w:r>
    </w:p>
    <w:p w14:paraId="7D60DDCC" w14:textId="4FA2570F" w:rsidR="00565A72" w:rsidRPr="00847F3D" w:rsidRDefault="00565A72" w:rsidP="00847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wydruk z RPWDL (Rejestru Podmiotów Wykonujących Działalność Leczniczą – organem rejestrowym dla praktyk zawodowych jest okręgowa rada lekarska). </w:t>
      </w:r>
    </w:p>
    <w:p w14:paraId="0829E50E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Wymagany jest wpis w Rodzaj działalności leczniczej i praktyki zawodowej: </w:t>
      </w:r>
    </w:p>
    <w:p w14:paraId="4A450CF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- Rubryka 15. Rodzaj działalności leczniczej:  </w:t>
      </w:r>
    </w:p>
    <w:p w14:paraId="56107458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1 – Stacjonarne i całodobowe świadczenia zdrowotne – szpitalne; </w:t>
      </w:r>
    </w:p>
    <w:p w14:paraId="504C286A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- Rubryka 16. Kod rodzaju praktyki zawodowej:</w:t>
      </w:r>
    </w:p>
    <w:p w14:paraId="14B7392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93 - indywidualna praktyka lekarska wyłącznie w przedsiębiorstwie podmiotu leczniczego w dziedzinie </w:t>
      </w:r>
    </w:p>
    <w:p w14:paraId="54198F46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Anestezjologia i intensywna terapia lub  </w:t>
      </w:r>
    </w:p>
    <w:p w14:paraId="739A4A0B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94 - indywidualna specjalistyczna praktyka lekarska wyłącznie w przedsiębiorstwie podmiotu leczniczego w </w:t>
      </w:r>
    </w:p>
    <w:p w14:paraId="01176B21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dziedzinie Anestezjologia i intensywna terapia lub </w:t>
      </w:r>
    </w:p>
    <w:p w14:paraId="7A759073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98 – indywidualna praktyka lekarza w dziedzinie Anestezjologia i intensywna terapia lub </w:t>
      </w:r>
    </w:p>
    <w:p w14:paraId="0B338637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99 - indywidualna specjalistyczna praktyka lekarza w dziedzinie Anestezjologia i intensywna terapia; </w:t>
      </w:r>
    </w:p>
    <w:p w14:paraId="52B0A35A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6. Polisa od odpowiedzialności cywilnej w zakresie określonym w art. 25 ust. 1 pkt. 1 Ustawy z dn. 15.04.2011 </w:t>
      </w:r>
    </w:p>
    <w:p w14:paraId="5D779673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r. o działalności leczniczej oraz zgodnie z Rozporządzeniem Ministra Finansów z dnia 29.04.2019 r. w sprawie </w:t>
      </w:r>
    </w:p>
    <w:p w14:paraId="4FD3A30D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minimalnej sumy gwarancyjnej ubezpieczenia OC, w okresie ubezpieczenia nie dłuższym niż 12 miesięcy </w:t>
      </w:r>
    </w:p>
    <w:p w14:paraId="05230B6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wynosi równowartość w złotych: -75 000 euro w odniesieniu do jednego zdarzenia oraz 350 000 euro w </w:t>
      </w:r>
    </w:p>
    <w:p w14:paraId="2C7A4F68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odniesieniu do wszystkich zdarzeń, których skutki są objęte umową ubezpieczenia OC lekarza wykonującego </w:t>
      </w:r>
    </w:p>
    <w:p w14:paraId="54A1B2B4" w14:textId="58514ED0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działalność leczniczą.  </w:t>
      </w:r>
    </w:p>
    <w:p w14:paraId="5A517D14" w14:textId="769C70D2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7.1.2. W przypadku podmiotów wykonujących działalność leczniczą nie będących podmiotami leczniczymi (grupowe praktyki lekarskie) – praktyka zawodowa</w:t>
      </w:r>
      <w:r w:rsidR="00B46586" w:rsidRPr="00847F3D">
        <w:rPr>
          <w:rFonts w:cs="Times New Roman"/>
          <w:color w:val="000000" w:themeColor="text1"/>
          <w:sz w:val="22"/>
          <w:szCs w:val="22"/>
        </w:rPr>
        <w:t xml:space="preserve"> (odpowiednio Pakiet 1,2</w:t>
      </w:r>
      <w:r w:rsidR="005E5718" w:rsidRPr="00847F3D">
        <w:rPr>
          <w:rFonts w:cs="Times New Roman"/>
          <w:color w:val="000000" w:themeColor="text1"/>
          <w:sz w:val="22"/>
          <w:szCs w:val="22"/>
        </w:rPr>
        <w:t>,4</w:t>
      </w:r>
      <w:r w:rsidR="00B46586" w:rsidRPr="00847F3D">
        <w:rPr>
          <w:rFonts w:cs="Times New Roman"/>
          <w:color w:val="000000" w:themeColor="text1"/>
          <w:sz w:val="22"/>
          <w:szCs w:val="22"/>
        </w:rPr>
        <w:t>)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: </w:t>
      </w:r>
    </w:p>
    <w:p w14:paraId="0338525E" w14:textId="77777777" w:rsidR="00565A72" w:rsidRPr="00847F3D" w:rsidRDefault="00565A72" w:rsidP="00847F3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dokument potwierdzający posiadanie prawa wykonywania zawodu lekarza osoby/osób, która/które będzie/będą udzielać świadczeń będących przedmiotem zamówienia; </w:t>
      </w:r>
    </w:p>
    <w:p w14:paraId="22BC9B6B" w14:textId="0D24849A" w:rsidR="00565A72" w:rsidRPr="00847F3D" w:rsidRDefault="00565A72" w:rsidP="00847F3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dokument potwierdzający posiadanie specjalizacji w zakresie Anestezjologii i Intensywnej Terapii osoby/osób, która/które będzie/będą udzielać świadczeń będących przedmiotem zamówienia; </w:t>
      </w:r>
    </w:p>
    <w:p w14:paraId="38A3255A" w14:textId="26363403" w:rsidR="00565A72" w:rsidRPr="00847F3D" w:rsidRDefault="00565A72" w:rsidP="00847F3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Wykaz personelu – załącznik nr 2 do Regulaminu - należy wskazać imię i nazwisko, osoby/osób, która/które będzie/będą udzielać świadczeń będących przedmiotem zamówienia</w:t>
      </w:r>
      <w:r w:rsidR="007C73F9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dodatkowo w Pakiecie 1 wskazać miesięczną liczbę z przedziału 48- 280 godzin gotowości do udzielania świadczeń.</w:t>
      </w:r>
    </w:p>
    <w:p w14:paraId="65DCB121" w14:textId="6AA11695" w:rsidR="00565A72" w:rsidRPr="00847F3D" w:rsidRDefault="00565A72" w:rsidP="00847F3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wydruk z ewidencji CEIDG (Centralna Ewidencja i Informacja o Działalności Gospodarczej);</w:t>
      </w:r>
    </w:p>
    <w:p w14:paraId="594FAF90" w14:textId="17FFA5A2" w:rsidR="00C12F6E" w:rsidRPr="00847F3D" w:rsidRDefault="00565A72" w:rsidP="00847F3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wydruk z RPWDL (Rejestru Podmiotów Wykonujących Działalność Leczniczą – organem rejestrowym dla praktyk zawodowych jest okręgowa rada lekarska)). </w:t>
      </w:r>
    </w:p>
    <w:p w14:paraId="4581E7BB" w14:textId="77777777" w:rsidR="005E5718" w:rsidRPr="00847F3D" w:rsidRDefault="005E5718" w:rsidP="00847F3D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76AF23" w14:textId="5E0B7B13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Wymagany wpis w księdze rejestrowej w Rodzaj działalności leczniczej i praktyki zawodowej</w:t>
      </w:r>
      <w:r w:rsidR="00C12F6E" w:rsidRPr="00847F3D">
        <w:rPr>
          <w:rFonts w:cs="Times New Roman"/>
          <w:color w:val="000000" w:themeColor="text1"/>
          <w:sz w:val="22"/>
          <w:szCs w:val="22"/>
        </w:rPr>
        <w:t xml:space="preserve"> (odpowiednio Pakiet 1,2</w:t>
      </w:r>
      <w:r w:rsidR="005E5718" w:rsidRPr="00847F3D">
        <w:rPr>
          <w:rFonts w:cs="Times New Roman"/>
          <w:color w:val="000000" w:themeColor="text1"/>
          <w:sz w:val="22"/>
          <w:szCs w:val="22"/>
        </w:rPr>
        <w:t>,4</w:t>
      </w:r>
      <w:r w:rsidR="00C12F6E" w:rsidRPr="00847F3D">
        <w:rPr>
          <w:rFonts w:cs="Times New Roman"/>
          <w:color w:val="000000" w:themeColor="text1"/>
          <w:sz w:val="22"/>
          <w:szCs w:val="22"/>
        </w:rPr>
        <w:t>)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: </w:t>
      </w:r>
    </w:p>
    <w:p w14:paraId="57297CA6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- w Rubryce 15. Rodzaj działalności leczniczej </w:t>
      </w:r>
    </w:p>
    <w:p w14:paraId="6D9FC937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1 – Stacjonarne i całodobowe świadczenia zdrowotne – szpitalne; </w:t>
      </w:r>
    </w:p>
    <w:p w14:paraId="25F725D0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- Rubryka 16. Kod rodzaju praktyki zawodowej: </w:t>
      </w:r>
    </w:p>
    <w:p w14:paraId="15726685" w14:textId="210F95AA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- 97 – grupowa praktyka lekarska; </w:t>
      </w:r>
    </w:p>
    <w:p w14:paraId="6DED5161" w14:textId="4457E009" w:rsidR="00C12F6E" w:rsidRPr="00847F3D" w:rsidRDefault="00C12F6E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36E7CB4A" w14:textId="5897E0E5" w:rsidR="00C12F6E" w:rsidRPr="00847F3D" w:rsidRDefault="00ED327A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Wymagany wpis w księdze rejestrowej w Rodzaj działalności leczniczej i praktyki zawodowej </w:t>
      </w:r>
      <w:r w:rsidR="00C12F6E" w:rsidRPr="00847F3D">
        <w:rPr>
          <w:rFonts w:cs="Times New Roman"/>
          <w:color w:val="000000" w:themeColor="text1"/>
          <w:sz w:val="22"/>
          <w:szCs w:val="22"/>
        </w:rPr>
        <w:t xml:space="preserve">(Pakiet 3): </w:t>
      </w:r>
    </w:p>
    <w:p w14:paraId="756EA754" w14:textId="77777777" w:rsidR="00C12F6E" w:rsidRPr="00847F3D" w:rsidRDefault="00C12F6E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-  Rodzaj działalności leczniczej:  </w:t>
      </w:r>
    </w:p>
    <w:p w14:paraId="31162C5D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– Stacjonarne i całodobowe świadczenia zdrowotne – szpitalne; </w:t>
      </w:r>
    </w:p>
    <w:p w14:paraId="3AB0C686" w14:textId="77777777" w:rsidR="00C12F6E" w:rsidRPr="00847F3D" w:rsidRDefault="00C12F6E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- Kod rodzaju praktyki zawodowej (odpowiednio):</w:t>
      </w:r>
    </w:p>
    <w:p w14:paraId="2ABCDB3F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- indywidualna praktyka pielęgniarska wyłącznie w przedsiębiorstwie podmiotu leczniczego w dziedzinie </w:t>
      </w:r>
    </w:p>
    <w:p w14:paraId="2A33CE30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anestezjologia i intensywna terapia lub  </w:t>
      </w:r>
    </w:p>
    <w:p w14:paraId="2079DA29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- indywidualna specjalistyczna praktyka pielęgniarska wyłącznie w przedsiębiorstwie podmiotu leczniczego w </w:t>
      </w:r>
    </w:p>
    <w:p w14:paraId="7DB31EBF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dziedzinie anestezjologia i intensywna terapia lub </w:t>
      </w:r>
    </w:p>
    <w:p w14:paraId="5BAF8D01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– indywidualna praktyka pielęgniarska w dziedzinie anestezjologia i intensywna terapia lub </w:t>
      </w:r>
    </w:p>
    <w:p w14:paraId="78C156DF" w14:textId="77777777" w:rsidR="00C12F6E" w:rsidRPr="00847F3D" w:rsidRDefault="00C12F6E" w:rsidP="00847F3D">
      <w:pPr>
        <w:spacing w:line="36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- indywidualna specjalistyczna praktyka pielęgniarska w dziedzinie anestezjologia i intensywna terapia; </w:t>
      </w:r>
    </w:p>
    <w:p w14:paraId="7A3AA563" w14:textId="77777777" w:rsidR="00C12F6E" w:rsidRPr="00847F3D" w:rsidRDefault="00C12F6E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35A6DDED" w14:textId="797D6A81" w:rsidR="00565A72" w:rsidRPr="00847F3D" w:rsidRDefault="00565A72" w:rsidP="00847F3D">
      <w:pPr>
        <w:spacing w:line="360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7) 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 w formie spółki cywilnej, spółki jawnej albo spółki partnerskiej jako grupowa praktyka lekarska; </w:t>
      </w:r>
    </w:p>
    <w:p w14:paraId="5D9C98A0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5B980F8F" w14:textId="535FF656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7.1.3. W przypadku podmiotów leczniczych</w:t>
      </w:r>
      <w:r w:rsidR="00B46586" w:rsidRPr="00847F3D">
        <w:rPr>
          <w:rFonts w:cs="Times New Roman"/>
          <w:color w:val="000000" w:themeColor="text1"/>
          <w:sz w:val="22"/>
          <w:szCs w:val="22"/>
        </w:rPr>
        <w:t xml:space="preserve"> (odpowiednio Pakiet 1,2, 3</w:t>
      </w:r>
      <w:r w:rsidR="005E5718" w:rsidRPr="00847F3D">
        <w:rPr>
          <w:rFonts w:cs="Times New Roman"/>
          <w:color w:val="000000" w:themeColor="text1"/>
          <w:sz w:val="22"/>
          <w:szCs w:val="22"/>
        </w:rPr>
        <w:t>,4</w:t>
      </w:r>
      <w:r w:rsidR="00B46586" w:rsidRPr="00847F3D">
        <w:rPr>
          <w:rFonts w:cs="Times New Roman"/>
          <w:color w:val="000000" w:themeColor="text1"/>
          <w:sz w:val="22"/>
          <w:szCs w:val="22"/>
        </w:rPr>
        <w:t>)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: </w:t>
      </w:r>
    </w:p>
    <w:p w14:paraId="7399CE31" w14:textId="53ABCE86" w:rsidR="00565A72" w:rsidRPr="00847F3D" w:rsidRDefault="00565A72" w:rsidP="00847F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dokument potwierdzający posiadanie prawa wykonywania zawodu </w:t>
      </w:r>
      <w:r w:rsidR="00C12F6E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wymagań określonych w konkursie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osoby/osób, która/które będzie/będą udzielać świadczeń będących przedmiotem zamówienia; </w:t>
      </w:r>
    </w:p>
    <w:p w14:paraId="7862793B" w14:textId="62DAA25D" w:rsidR="00565A72" w:rsidRPr="00847F3D" w:rsidRDefault="00565A72" w:rsidP="00847F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Wykaz personelu – załącznik nr 2 do Regulaminu -należy wskazać imię i nazwisko dla osoby/osób, która/które będzie/będą udzielać świadczeń będących przedmiotem zamówienia</w:t>
      </w:r>
      <w:r w:rsidR="007C73F9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dodatkowo w Pakiecie 1 wskazać miesięczną liczbę z przedziału 48- 280 godzin gotowości do udzielania świadczeń.</w:t>
      </w:r>
    </w:p>
    <w:p w14:paraId="74D1B601" w14:textId="1E8D64E1" w:rsidR="00565A72" w:rsidRPr="00847F3D" w:rsidRDefault="00565A72" w:rsidP="00847F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wydruk z ewidencji CEIDG (Centralna Ewidencja i Informacja o Działalności Gospodarczej) lub odpis z właściwego rejestru KRS (Krajowy Rejestr Sądowy).</w:t>
      </w:r>
    </w:p>
    <w:p w14:paraId="2C404205" w14:textId="3163DE29" w:rsidR="00565A72" w:rsidRPr="00847F3D" w:rsidRDefault="00565A72" w:rsidP="00847F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wydruk z RPWDL (Rejestru Podmiotów Wykonujących Działalność Leczniczą). </w:t>
      </w:r>
    </w:p>
    <w:p w14:paraId="383184D2" w14:textId="65F31EE6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Wymagany jest wpis w księdze rejestrowej</w:t>
      </w:r>
      <w:r w:rsidR="00C12F6E" w:rsidRPr="00847F3D">
        <w:rPr>
          <w:rFonts w:cs="Times New Roman"/>
          <w:color w:val="000000" w:themeColor="text1"/>
          <w:sz w:val="22"/>
          <w:szCs w:val="22"/>
        </w:rPr>
        <w:t xml:space="preserve"> (odpowiednio Pakiet 1,2, 3</w:t>
      </w:r>
      <w:r w:rsidR="005E5718" w:rsidRPr="00847F3D">
        <w:rPr>
          <w:rFonts w:cs="Times New Roman"/>
          <w:color w:val="000000" w:themeColor="text1"/>
          <w:sz w:val="22"/>
          <w:szCs w:val="22"/>
        </w:rPr>
        <w:t>,4</w:t>
      </w:r>
      <w:r w:rsidR="00C12F6E" w:rsidRPr="00847F3D">
        <w:rPr>
          <w:rFonts w:cs="Times New Roman"/>
          <w:color w:val="000000" w:themeColor="text1"/>
          <w:sz w:val="22"/>
          <w:szCs w:val="22"/>
        </w:rPr>
        <w:t>)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:  </w:t>
      </w:r>
    </w:p>
    <w:p w14:paraId="5EC13F4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PRZEDSIEBIORSTWACH PODMIOTU LECZNICZEGO: </w:t>
      </w:r>
    </w:p>
    <w:p w14:paraId="36A69D6E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lastRenderedPageBreak/>
        <w:t xml:space="preserve">- w rubryce 2. Rodzaj działalności leczniczej wykonywanej w przedsiębiorstwie pomiotu leczniczego, oznaczony </w:t>
      </w:r>
    </w:p>
    <w:p w14:paraId="30F255BC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kodem resortowym stanowiącym część VI systemu kodów identyfikacyjnych  </w:t>
      </w:r>
    </w:p>
    <w:p w14:paraId="5BCFDFCB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1 – Stacjonarne i całodobowe świadczenia zdrowotne – szpitalne; </w:t>
      </w:r>
    </w:p>
    <w:p w14:paraId="50C9480F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W KOMÓRKACH ORGANIZACYJNYCH PRZEDSIĘBIORSTWA I ICH PROFILACH </w:t>
      </w:r>
    </w:p>
    <w:p w14:paraId="54DE5512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- w rubryce 8 Zakres Świadczeń Zdrowotnych udzielanych w komórce organizacyjnej </w:t>
      </w:r>
    </w:p>
    <w:p w14:paraId="70726369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HC.1.1 Leczenie stacjonarne </w:t>
      </w:r>
    </w:p>
    <w:p w14:paraId="6F5CA51C" w14:textId="77777777" w:rsidR="00565A72" w:rsidRPr="00847F3D" w:rsidRDefault="00565A72" w:rsidP="00847F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anestezjologia i intensywna terapia </w:t>
      </w:r>
    </w:p>
    <w:p w14:paraId="503707A6" w14:textId="77777777" w:rsidR="00565A72" w:rsidRPr="00847F3D" w:rsidRDefault="00565A72" w:rsidP="00847F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polisa od odpowiedzialności cywilnej w zakresie określonym w art. 25 ust. 5 Ustawy z dn. 15.04.2011 r. o działalności leczniczej oraz zgodnie z Rozporządzeniem Ministra Finansów z dnia 29.04.2019 r. w sprawie minimalnej sumy gwarancyjnej ubezpieczenia OC, w okresie ubezpieczenia nie dłuższym niż 12 miesięcy, wynosi równowartość w złotych: 100 000 euro w odniesieniu do jednego zdarzenia oraz 500 000 euro w odniesieniu do wszystkich zdarzeń, których skutki są objęte umową ubezpieczenia OC podmiotu leczniczego, o którym mowa w art. 4 ust.1 ustawy z dnia 15.04.2011 r. o działalności leczniczej, wykonującego działalność leczniczą, o której mowa w art. 8, pkt. 1, lit. a ustawy; </w:t>
      </w:r>
    </w:p>
    <w:p w14:paraId="6A2D5B78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691B0792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UWAGA. Dokumenty wymagane w celu potwierdzenia spełniania wymagań stawianych Oferentom powinny być złożone w formie oryginału lub kserokopii poświadczonej za zgodność z oryginałem, opatrzone podpisem Oferenta. </w:t>
      </w:r>
    </w:p>
    <w:p w14:paraId="4CFE6B57" w14:textId="77777777" w:rsidR="00565A72" w:rsidRPr="00847F3D" w:rsidRDefault="00565A72" w:rsidP="00847F3D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5768D9BF" w14:textId="77777777" w:rsidR="00565A72" w:rsidRPr="00847F3D" w:rsidRDefault="00565A72" w:rsidP="00847F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Pozostałe dokumenty wymagane w ofercie:  </w:t>
      </w:r>
    </w:p>
    <w:p w14:paraId="6C7658DD" w14:textId="77777777" w:rsidR="00565A72" w:rsidRPr="00847F3D" w:rsidRDefault="00565A72" w:rsidP="00847F3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Formularz Ofertowy – załącznik nr 1 do Regulaminu </w:t>
      </w:r>
    </w:p>
    <w:p w14:paraId="133C0662" w14:textId="261470FD" w:rsidR="00565A72" w:rsidRPr="00847F3D" w:rsidRDefault="00565A72" w:rsidP="00847F3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Wykaz personelu – załącznik nr 2 do Regulaminu (dotyczy grupowych praktyk oraz podmiotów leczniczych)</w:t>
      </w:r>
    </w:p>
    <w:p w14:paraId="00CD86E4" w14:textId="01AE53FC" w:rsidR="00565A72" w:rsidRPr="00847F3D" w:rsidRDefault="00565A72" w:rsidP="00847F3D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Zgoda na przetwarzanie danych osobowych – załącznik nr 3 do Regulaminu (3a -dotyczy osób fizycznych praktyk zawodowych lekarskich lub </w:t>
      </w:r>
      <w:r w:rsidR="00B46586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pielęgniarskich albo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3b: dotyczy podmiotów leczniczych)</w:t>
      </w:r>
    </w:p>
    <w:p w14:paraId="367A20E1" w14:textId="77777777" w:rsidR="00565A72" w:rsidRPr="00847F3D" w:rsidRDefault="00565A72" w:rsidP="00847F3D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pełnomocnictwo w przypadku, gdy oferta jest sporządzana przez pełnomocnika</w:t>
      </w:r>
    </w:p>
    <w:p w14:paraId="064C2E0F" w14:textId="77777777" w:rsidR="00565A72" w:rsidRPr="00847F3D" w:rsidRDefault="00565A72" w:rsidP="00847F3D">
      <w:p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9. Sposób przygotowanie oferty oraz porozumiewanie się Udzielającego Zamówienie z Oferentami.</w:t>
      </w:r>
    </w:p>
    <w:p w14:paraId="338FB284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Postępowanie prowadzone jest w języku polskim. </w:t>
      </w:r>
    </w:p>
    <w:p w14:paraId="2AC04D38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14:paraId="2E5F19F6" w14:textId="54CD8DB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Każdy Oferent może zwrócić się do Udzielającego Zamówienie o wyjaśnienie treści Ogłoszenia w terminie do </w:t>
      </w:r>
      <w:r w:rsidR="007C73F9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 przed upływem terminu na składanie ofert.</w:t>
      </w:r>
    </w:p>
    <w:p w14:paraId="1173CA30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Warunkiem przystąpienia do konkursu ofert jest złożenie wypełnionego i podpisanego formularza oferty wraz z wymaganymi dokumentami. Strony oferty i strony załączników powinny być ponumerowane. Ofertę należy złożyć w zamkniętej nieprzezroczystej kopercie, ostemplowanej lub podpisanej w miejscu zaklejenia. </w:t>
      </w:r>
    </w:p>
    <w:p w14:paraId="2220426B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Oferent ponosi wszelkie koszty związane z przygotowaniem i złożeniem oferty.</w:t>
      </w:r>
    </w:p>
    <w:p w14:paraId="4AA0D870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przed terminem składania ofert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Koperty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z oznaczeniem „ZMIANA” zostaną otwarte przy otwieraniu oferty złożonej przez oferenta, który wprowadził zmiany i po stwierdzeniu poprawności procedury dokonywania zmian. </w:t>
      </w:r>
    </w:p>
    <w:p w14:paraId="179C2B2A" w14:textId="58BB08A8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Każdy z Oferentów może złożyć tylko jedną ofertę</w:t>
      </w:r>
      <w:r w:rsidR="00B46586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, przy czym można składać oferty na dowolne pakiety (</w:t>
      </w:r>
      <w:r w:rsidR="004E283E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pakiety </w:t>
      </w:r>
      <w:r w:rsidR="00B46586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mogą być łączone)</w:t>
      </w:r>
      <w:r w:rsidR="004E283E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D30A201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14:paraId="2DC3DF99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4E65C540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Wszystkie strony oferty powinny być ponumerowane i podpisane przez oferenta lub osobę upoważnioną /pełnomocnika/.</w:t>
      </w:r>
    </w:p>
    <w:p w14:paraId="314D0BD5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73CBAD36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Cena ofertowa powinna być podana cyfrowo i słownie w PLN.</w:t>
      </w:r>
    </w:p>
    <w:p w14:paraId="67C0F1B7" w14:textId="77777777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Ofertę należy złożyć w nieprzejrzystej i zamkniętej kopercie w miejscu i czasie określonym w ogłoszeniu</w:t>
      </w:r>
    </w:p>
    <w:p w14:paraId="7005F87B" w14:textId="0064E55F" w:rsidR="00565A72" w:rsidRPr="00847F3D" w:rsidRDefault="00565A72" w:rsidP="00847F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Koperta musi być zaadresowana do Udzielającego zamówienie na adres: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25E73"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Dziale Kadr i Płac </w:t>
      </w:r>
      <w:r w:rsidR="00C25E73" w:rsidRPr="00847F3D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ICZMP w Szpitalu Ginekologiczno-Położniczy poziom I, pokój nr 5a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oznaczeniem: </w:t>
      </w:r>
    </w:p>
    <w:p w14:paraId="301A8251" w14:textId="77777777" w:rsidR="00565A72" w:rsidRPr="00847F3D" w:rsidRDefault="00565A72" w:rsidP="00847F3D">
      <w:pPr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"Konkurs ofert na udzielenie zamówienia na udzielanie świadczeń zdrowotnych </w:t>
      </w:r>
    </w:p>
    <w:p w14:paraId="04062C2E" w14:textId="70155CDE" w:rsidR="00565A72" w:rsidRPr="00847F3D" w:rsidRDefault="00565A72" w:rsidP="00847F3D">
      <w:pPr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zakresie anestezjologii i intensywnej terapii </w:t>
      </w:r>
    </w:p>
    <w:p w14:paraId="7BD99083" w14:textId="00FF0B91" w:rsidR="00565A72" w:rsidRPr="00847F3D" w:rsidRDefault="00565A72" w:rsidP="00847F3D">
      <w:pPr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Nie otwierać przed  </w:t>
      </w:r>
      <w:r w:rsidR="00045592">
        <w:rPr>
          <w:rFonts w:cs="Times New Roman"/>
          <w:color w:val="000000" w:themeColor="text1"/>
          <w:sz w:val="22"/>
          <w:szCs w:val="22"/>
        </w:rPr>
        <w:t xml:space="preserve">17.06.2022r. </w:t>
      </w:r>
      <w:r w:rsidRPr="00847F3D">
        <w:rPr>
          <w:rFonts w:cs="Times New Roman"/>
          <w:color w:val="000000" w:themeColor="text1"/>
          <w:sz w:val="22"/>
          <w:szCs w:val="22"/>
        </w:rPr>
        <w:t>godzina 10.</w:t>
      </w:r>
      <w:r w:rsidR="00045592">
        <w:rPr>
          <w:rFonts w:cs="Times New Roman"/>
          <w:color w:val="000000" w:themeColor="text1"/>
          <w:sz w:val="22"/>
          <w:szCs w:val="22"/>
        </w:rPr>
        <w:t>3</w:t>
      </w:r>
      <w:r w:rsidRPr="00847F3D">
        <w:rPr>
          <w:rFonts w:cs="Times New Roman"/>
          <w:color w:val="000000" w:themeColor="text1"/>
          <w:sz w:val="22"/>
          <w:szCs w:val="22"/>
        </w:rPr>
        <w:t>0</w:t>
      </w:r>
    </w:p>
    <w:p w14:paraId="6489ED72" w14:textId="77777777" w:rsidR="00565A72" w:rsidRPr="00847F3D" w:rsidRDefault="00565A72" w:rsidP="00847F3D">
      <w:pPr>
        <w:spacing w:after="60" w:line="360" w:lineRule="auto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ab/>
        <w:t>Na kopercie należy podać nazwę i adres firmy, (pieczątka).</w:t>
      </w:r>
    </w:p>
    <w:p w14:paraId="1A6711FF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847F3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7F2A2678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Składający ofertę otrzyma potwierdzenie zawierające datę złożenia oferty.</w:t>
      </w:r>
    </w:p>
    <w:p w14:paraId="0F12CAB3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5EF6E74D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4114709B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Po upływie terminu składania ofert, Oferent jest związany ofertą przez 30 dni.</w:t>
      </w:r>
    </w:p>
    <w:p w14:paraId="4830B8E8" w14:textId="77777777" w:rsidR="00565A72" w:rsidRPr="00847F3D" w:rsidRDefault="00565A72" w:rsidP="00847F3D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10328AE1" w14:textId="05117E65" w:rsidR="00565A72" w:rsidRPr="00847F3D" w:rsidRDefault="00565A72" w:rsidP="00847F3D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lastRenderedPageBreak/>
        <w:t xml:space="preserve">Oferty można składać w 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Instytucie „Centrum Zdrowia Matki Polki” ul. Rzgowska 281/289, 93-338, 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do dnia </w:t>
      </w:r>
      <w:r w:rsidR="003C5400" w:rsidRPr="003C540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17.06.2022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r. do godziny 10.00, </w:t>
      </w:r>
      <w:r w:rsidR="00C25E73"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Dziale Kadr i Płac </w:t>
      </w:r>
      <w:r w:rsidR="00C25E73" w:rsidRPr="00847F3D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2"/>
          <w:szCs w:val="22"/>
        </w:rPr>
        <w:t>ICZMP w Szpitalu Ginekologiczno-Położniczy poziom I, pokój nr 5a.</w:t>
      </w:r>
    </w:p>
    <w:p w14:paraId="7E06911B" w14:textId="77777777" w:rsidR="00565A72" w:rsidRPr="00847F3D" w:rsidRDefault="00565A72" w:rsidP="00847F3D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Oferty nie będą przyjmowane po upływie powyższego terminu</w:t>
      </w:r>
    </w:p>
    <w:p w14:paraId="5CF9C1ED" w14:textId="77777777" w:rsidR="00565A72" w:rsidRPr="00847F3D" w:rsidRDefault="00565A72" w:rsidP="00847F3D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Oferent może wycofać ofertę przed upływem końcowego terminu składania ofert.</w:t>
      </w:r>
    </w:p>
    <w:p w14:paraId="74918A85" w14:textId="45F34933" w:rsidR="00565A72" w:rsidRPr="00847F3D" w:rsidRDefault="00565A72" w:rsidP="00847F3D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Otwarcie ofert odbędzie się w dniu </w:t>
      </w:r>
      <w:r w:rsidR="003C540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17.06.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2022 r. o godz. 1</w:t>
      </w:r>
      <w:r w:rsidR="003C540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0</w:t>
      </w: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="003C5400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3</w:t>
      </w:r>
      <w:bookmarkStart w:id="2" w:name="_GoBack"/>
      <w:bookmarkEnd w:id="2"/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0 w siedzibie Udzielającego zamówienie, sala dydaktyczna numer 1.</w:t>
      </w:r>
    </w:p>
    <w:p w14:paraId="0E7BFFF7" w14:textId="77777777" w:rsidR="00565A72" w:rsidRPr="00847F3D" w:rsidRDefault="00565A72" w:rsidP="00847F3D">
      <w:pPr>
        <w:pStyle w:val="Nagwek20"/>
        <w:keepNext/>
        <w:keepLines/>
        <w:numPr>
          <w:ilvl w:val="0"/>
          <w:numId w:val="23"/>
        </w:numPr>
        <w:shd w:val="clear" w:color="auto" w:fill="auto"/>
        <w:spacing w:before="0" w:after="0" w:line="360" w:lineRule="auto"/>
        <w:ind w:left="426"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Członek Komisji Konkursowej podlega wyłączeniu od udziału w Komisji, gdy oferentem jest:</w:t>
      </w:r>
    </w:p>
    <w:p w14:paraId="46174CB8" w14:textId="77777777" w:rsidR="00565A72" w:rsidRPr="00847F3D" w:rsidRDefault="00565A72" w:rsidP="00847F3D">
      <w:pPr>
        <w:pStyle w:val="Teksttreci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jego małżonek oraz krewny i powinowaty do drugiego stopnia,</w:t>
      </w:r>
    </w:p>
    <w:p w14:paraId="06E70C35" w14:textId="77777777" w:rsidR="00565A72" w:rsidRPr="00847F3D" w:rsidRDefault="00565A72" w:rsidP="00847F3D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osoba związana z nim z tytułu przysposobienia, opieki lub kurateli,</w:t>
      </w:r>
    </w:p>
    <w:p w14:paraId="68CC0D2A" w14:textId="77777777" w:rsidR="00565A72" w:rsidRPr="00847F3D" w:rsidRDefault="00565A72" w:rsidP="00847F3D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osoba pozostająca wobec niego w stosunku nadrzędności służbowej,</w:t>
      </w:r>
    </w:p>
    <w:p w14:paraId="77220222" w14:textId="77777777" w:rsidR="00565A72" w:rsidRPr="00847F3D" w:rsidRDefault="00565A72" w:rsidP="00847F3D">
      <w:pPr>
        <w:pStyle w:val="Teksttreci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6EB8D88C" w14:textId="77777777" w:rsidR="00565A72" w:rsidRPr="00847F3D" w:rsidRDefault="00565A72" w:rsidP="00847F3D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Dyrektor zamawiającego dokonuje wyłączenia i powołuje nowego członka Komisji Konkursowej.</w:t>
      </w:r>
    </w:p>
    <w:p w14:paraId="445858FD" w14:textId="77777777" w:rsidR="00565A72" w:rsidRPr="00847F3D" w:rsidRDefault="00565A72" w:rsidP="00847F3D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Komisja odrzuca ofertę:</w:t>
      </w:r>
    </w:p>
    <w:p w14:paraId="0C5AAB91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 złożoną przez oferenta po terminie;</w:t>
      </w:r>
    </w:p>
    <w:p w14:paraId="0D74A25C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 zawierającą nieprawdziwe informacje;</w:t>
      </w:r>
    </w:p>
    <w:p w14:paraId="4E855E3D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6D7D3A8D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 jeżeli zawiera rażąco niską cenę w stosunku do przedmiotu zamówienia;</w:t>
      </w:r>
    </w:p>
    <w:p w14:paraId="783C1EBE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  jeżeli jest nieważna na podstawie odrębnych przepisów;</w:t>
      </w:r>
    </w:p>
    <w:p w14:paraId="3574520A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4A7C1C94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847F3D">
        <w:rPr>
          <w:rFonts w:cs="Times New Roman"/>
          <w:color w:val="000000" w:themeColor="text1"/>
          <w:sz w:val="22"/>
          <w:szCs w:val="22"/>
        </w:rPr>
        <w:br/>
        <w:t>z przyczyn leżących po stronie oferenta;</w:t>
      </w:r>
    </w:p>
    <w:p w14:paraId="16613688" w14:textId="77777777" w:rsidR="00565A72" w:rsidRPr="00847F3D" w:rsidRDefault="00565A72" w:rsidP="00847F3D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złożoną przez oferenta, który </w:t>
      </w:r>
      <w:r w:rsidRPr="00847F3D">
        <w:rPr>
          <w:rFonts w:cs="Times New Roman"/>
          <w:color w:val="000000" w:themeColor="text1"/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14:paraId="2A75ADF0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7F9EA24E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14:paraId="03C58D8A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Udzielający może poprawić w treści oferty:</w:t>
      </w:r>
    </w:p>
    <w:p w14:paraId="4CD39CB5" w14:textId="77777777" w:rsidR="00565A72" w:rsidRPr="00847F3D" w:rsidRDefault="00565A72" w:rsidP="00847F3D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lastRenderedPageBreak/>
        <w:t>oczywiste omyłki pisarskie;</w:t>
      </w:r>
    </w:p>
    <w:p w14:paraId="6D2FA0B8" w14:textId="77777777" w:rsidR="00565A72" w:rsidRPr="00847F3D" w:rsidRDefault="00565A72" w:rsidP="00847F3D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oczywiste omyłki rachunkowe;</w:t>
      </w:r>
    </w:p>
    <w:p w14:paraId="5735B24C" w14:textId="77777777" w:rsidR="00565A72" w:rsidRPr="00847F3D" w:rsidRDefault="00565A72" w:rsidP="00847F3D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inne omyłki nie powodujące istotnych zmian w treści oferty, niewpływające na wybór najkorzystniejszej oferty. </w:t>
      </w:r>
    </w:p>
    <w:p w14:paraId="4205E666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Udzielający zamówienia niezwłocznie zawiadamia oferenta o dokonaniu poprawienia złożonej przez niego oferty. </w:t>
      </w:r>
    </w:p>
    <w:p w14:paraId="7764BA42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Kryterium oceny będzie stanowiła zaproponowana przez Oferenta stawka za pełną godzinę realizacji świadczeń medycznych. </w:t>
      </w:r>
    </w:p>
    <w:p w14:paraId="6E4A62B2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36B93615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W przypadku oferty przewyższającej kwotę, którą Instytut przeznaczył na finansowanie świadczeń opieki zdrowotnej w tym postępowaniu, Instytut zastrzega sobie możliwość dodatkowych negocjacji z oferentami. </w:t>
      </w:r>
    </w:p>
    <w:p w14:paraId="7A5CA15C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Otwieranie ofert jest jawne i nastąpi w miejscu i terminie wskazanym w Regulaminie.</w:t>
      </w:r>
    </w:p>
    <w:p w14:paraId="4EA74F8A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Podczas otwierania kopert z ofertami, oferenci mogą być obecni oraz mogą składać wyjaśnienia i oświadczenia do protokołu.</w:t>
      </w:r>
    </w:p>
    <w:p w14:paraId="03A34A90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2A70193B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Ocena i wybór najkorzystniejszej oferty następują w części niejawnej konkursu.</w:t>
      </w:r>
    </w:p>
    <w:p w14:paraId="2984B8A3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Style w:val="Hipercze"/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9" w:history="1">
        <w:r w:rsidRPr="00847F3D">
          <w:rPr>
            <w:rStyle w:val="Hipercze"/>
            <w:rFonts w:cs="Times New Roman"/>
            <w:color w:val="000000" w:themeColor="text1"/>
            <w:sz w:val="22"/>
            <w:szCs w:val="22"/>
          </w:rPr>
          <w:t>www.iczmp.edu.pl</w:t>
        </w:r>
      </w:hyperlink>
    </w:p>
    <w:p w14:paraId="63AC14A3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Udzielający zamówienie zaprosi w formie pisemnej lub telefonicznie wybranego Oferenta do podpisania umowy.</w:t>
      </w:r>
    </w:p>
    <w:p w14:paraId="5BA09FBC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3C1CC610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Dyrektor Instytutu CZMP unieważnia postępowanie w całości (lub w części, jeśli są pakiety), gdy:</w:t>
      </w:r>
    </w:p>
    <w:p w14:paraId="36E73AB1" w14:textId="77777777" w:rsidR="00565A72" w:rsidRPr="00847F3D" w:rsidRDefault="00565A72" w:rsidP="00847F3D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nie wpłynęła żadna oferta;</w:t>
      </w:r>
    </w:p>
    <w:p w14:paraId="5FC35AD6" w14:textId="77777777" w:rsidR="00565A72" w:rsidRPr="00847F3D" w:rsidRDefault="00565A72" w:rsidP="00847F3D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wpłynęła jedna oferta niepodlegająca odrzuceniu, z zastrzeżeniem ust. 2;</w:t>
      </w:r>
    </w:p>
    <w:p w14:paraId="6480A8F8" w14:textId="77777777" w:rsidR="00565A72" w:rsidRPr="00847F3D" w:rsidRDefault="00565A72" w:rsidP="00847F3D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odrzucono wszystkie oferty;</w:t>
      </w:r>
    </w:p>
    <w:p w14:paraId="36DF1B25" w14:textId="77777777" w:rsidR="00565A72" w:rsidRPr="00847F3D" w:rsidRDefault="00565A72" w:rsidP="00847F3D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kwota najkorzystniejszej oferty przewyższa kwotę, którą Instytut CZMP w Łodzi przeznaczył na finansowanie świadczeń opieki zdrowotnej w tym postępowaniu;</w:t>
      </w:r>
    </w:p>
    <w:p w14:paraId="2821273F" w14:textId="77777777" w:rsidR="00565A72" w:rsidRPr="00847F3D" w:rsidRDefault="00565A72" w:rsidP="00847F3D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nastąpiła istotna zmiana okoliczności powodująca, że prowadzenie postępowania lub zawarcie umowy nie leży w interesie Udzielającego zamówienie, czego nie można było wcześniej przewidzieć.</w:t>
      </w:r>
    </w:p>
    <w:p w14:paraId="1AEB5655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515BC86E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 przypadku wskazanym w 27. 4 można odstąpić od unieważnienia postępowania.</w:t>
      </w:r>
    </w:p>
    <w:p w14:paraId="4924FDBA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 przebiegu konkursu sporządza się protokół, który powinien zawierać:</w:t>
      </w:r>
    </w:p>
    <w:p w14:paraId="2B269347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oznaczenie miejsca i czasu konkursu,</w:t>
      </w:r>
    </w:p>
    <w:p w14:paraId="01ECC1F2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imiona i nazwiska członków komisji konkursowej,</w:t>
      </w:r>
    </w:p>
    <w:p w14:paraId="72D90866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liczbę zgłoszonych ofert,</w:t>
      </w:r>
    </w:p>
    <w:p w14:paraId="0B2426B3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lastRenderedPageBreak/>
        <w:t>wskazanie ofert odpowiadających warunkom postepowania</w:t>
      </w:r>
    </w:p>
    <w:p w14:paraId="04ED4BF7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wskazanie ofert nie odpowiadających warunkom postepowania lub zgłoszonych po terminie - wraz z uzasadnieniem,</w:t>
      </w:r>
    </w:p>
    <w:p w14:paraId="1E87F948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wyjaśnienia i oświadczenia oferentów,</w:t>
      </w:r>
    </w:p>
    <w:p w14:paraId="6172FB9F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132BF302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 xml:space="preserve"> ewentualne odrębne stanowisko członka komisji konkursowej lub przedstawiciela,</w:t>
      </w:r>
    </w:p>
    <w:p w14:paraId="18164AF4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wzmiankę o odczytaniu protokołu,</w:t>
      </w:r>
    </w:p>
    <w:p w14:paraId="2A462119" w14:textId="77777777" w:rsidR="00565A72" w:rsidRPr="00847F3D" w:rsidRDefault="00565A72" w:rsidP="00847F3D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podpisy członków Komisji.</w:t>
      </w:r>
    </w:p>
    <w:p w14:paraId="5F70873C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Jeżeli nie nastąpiło unieważnienie postępowania, Komisja ogłasza o rozstrzygnięciu postępowania.</w:t>
      </w:r>
    </w:p>
    <w:p w14:paraId="7B00E9C0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14:paraId="6D146C99" w14:textId="28E33C9D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Ogłoszenie</w:t>
      </w:r>
      <w:r w:rsidR="006C3552" w:rsidRPr="00847F3D">
        <w:rPr>
          <w:rFonts w:cs="Times New Roman"/>
          <w:color w:val="000000" w:themeColor="text1"/>
          <w:sz w:val="22"/>
          <w:szCs w:val="22"/>
        </w:rPr>
        <w:t xml:space="preserve"> o rozstrzygnięciu </w:t>
      </w:r>
      <w:r w:rsidRPr="00847F3D">
        <w:rPr>
          <w:rFonts w:cs="Times New Roman"/>
          <w:color w:val="000000" w:themeColor="text1"/>
          <w:sz w:val="22"/>
          <w:szCs w:val="22"/>
        </w:rPr>
        <w:t xml:space="preserve">zawiera nazwę (firmę) albo imię i nazwisko oraz siedzibę albo miejsce zamieszkania i adres </w:t>
      </w:r>
      <w:r w:rsidR="006C3552" w:rsidRPr="00847F3D">
        <w:rPr>
          <w:rFonts w:cs="Times New Roman"/>
          <w:color w:val="000000" w:themeColor="text1"/>
          <w:sz w:val="22"/>
          <w:szCs w:val="22"/>
        </w:rPr>
        <w:t xml:space="preserve">wybranych </w:t>
      </w:r>
      <w:r w:rsidRPr="00847F3D">
        <w:rPr>
          <w:rFonts w:cs="Times New Roman"/>
          <w:color w:val="000000" w:themeColor="text1"/>
          <w:sz w:val="22"/>
          <w:szCs w:val="22"/>
        </w:rPr>
        <w:t>świadczeniodawc</w:t>
      </w:r>
      <w:r w:rsidR="006C3552" w:rsidRPr="00847F3D">
        <w:rPr>
          <w:rFonts w:cs="Times New Roman"/>
          <w:color w:val="000000" w:themeColor="text1"/>
          <w:sz w:val="22"/>
          <w:szCs w:val="22"/>
        </w:rPr>
        <w:t>ów</w:t>
      </w:r>
      <w:r w:rsidRPr="00847F3D">
        <w:rPr>
          <w:rFonts w:cs="Times New Roman"/>
          <w:color w:val="000000" w:themeColor="text1"/>
          <w:sz w:val="22"/>
          <w:szCs w:val="22"/>
        </w:rPr>
        <w:t>.</w:t>
      </w:r>
    </w:p>
    <w:p w14:paraId="4397218B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Z chwilą ogłoszenia rozstrzygnięcia postępowania następuje jego zakończenie i komisja ulega rozwiązaniu.</w:t>
      </w:r>
    </w:p>
    <w:p w14:paraId="17EEA3FF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39162097" w14:textId="77777777" w:rsidR="00565A72" w:rsidRPr="00847F3D" w:rsidRDefault="00565A72" w:rsidP="00847F3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Środki odwoławcze nie przysługują na:</w:t>
      </w:r>
    </w:p>
    <w:p w14:paraId="20ED081D" w14:textId="77777777" w:rsidR="00565A72" w:rsidRPr="00847F3D" w:rsidRDefault="00565A72" w:rsidP="00847F3D">
      <w:pPr>
        <w:spacing w:line="360" w:lineRule="auto"/>
        <w:ind w:left="284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 1)   wybór trybu postępowania;</w:t>
      </w:r>
    </w:p>
    <w:p w14:paraId="405D1069" w14:textId="77777777" w:rsidR="00565A72" w:rsidRPr="00847F3D" w:rsidRDefault="00565A72" w:rsidP="00847F3D">
      <w:pPr>
        <w:spacing w:line="360" w:lineRule="auto"/>
        <w:ind w:left="284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 2)   niedokonanie wyboru oferenta;</w:t>
      </w:r>
    </w:p>
    <w:p w14:paraId="4D4B57BF" w14:textId="77777777" w:rsidR="00565A72" w:rsidRPr="00847F3D" w:rsidRDefault="00565A72" w:rsidP="00847F3D">
      <w:pPr>
        <w:spacing w:line="360" w:lineRule="auto"/>
        <w:ind w:left="284"/>
        <w:rPr>
          <w:rFonts w:cs="Times New Roman"/>
          <w:color w:val="000000" w:themeColor="text1"/>
          <w:sz w:val="22"/>
          <w:szCs w:val="22"/>
        </w:rPr>
      </w:pPr>
      <w:r w:rsidRPr="00847F3D">
        <w:rPr>
          <w:rFonts w:cs="Times New Roman"/>
          <w:color w:val="000000" w:themeColor="text1"/>
          <w:sz w:val="22"/>
          <w:szCs w:val="22"/>
        </w:rPr>
        <w:t>  3)   unieważnienie postępowania.</w:t>
      </w:r>
    </w:p>
    <w:p w14:paraId="5E721ECA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5B141482" w14:textId="77777777" w:rsidR="00565A72" w:rsidRPr="00847F3D" w:rsidRDefault="00565A72" w:rsidP="00847F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2C6392FF" w14:textId="77777777" w:rsidR="00565A72" w:rsidRPr="00847F3D" w:rsidRDefault="00565A72" w:rsidP="00847F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030B1D54" w14:textId="77777777" w:rsidR="00565A72" w:rsidRPr="00847F3D" w:rsidRDefault="00565A72" w:rsidP="00847F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Protest złożony po terminie nie podlega rozpatrzeniu.</w:t>
      </w:r>
    </w:p>
    <w:p w14:paraId="5C70C714" w14:textId="77777777" w:rsidR="00565A72" w:rsidRPr="00847F3D" w:rsidRDefault="00565A72" w:rsidP="00847F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6D922082" w14:textId="77777777" w:rsidR="00565A72" w:rsidRPr="00847F3D" w:rsidRDefault="00565A72" w:rsidP="00847F3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W przypadku uwzględnienia protestu komisja powtarza zaskarżoną czynność.</w:t>
      </w:r>
    </w:p>
    <w:p w14:paraId="19F60EB2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0F9E72B2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14:paraId="4CA2DAB3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Oferent zobowiązuje się do udzielania świadczeń zdrowotnych w zakresie oraz na zasadach określonych w umowie, 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 Udzielający zamówienia do zapłaty wynagrodzenia za udzielanie tych świadczeń.</w:t>
      </w:r>
    </w:p>
    <w:p w14:paraId="1EACDC2C" w14:textId="77777777" w:rsidR="00565A72" w:rsidRPr="00847F3D" w:rsidRDefault="00565A72" w:rsidP="00847F3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sprawach nie uregulowanych niniejszym Regulaminem stosuje się przepisy </w:t>
      </w:r>
      <w:r w:rsidRPr="00847F3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ustawy z dnia 15 kwietnia 2011 roku o działalności leczniczej, Kodeksu cywilnego</w:t>
      </w:r>
      <w:r w:rsidRPr="00847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</w:t>
      </w:r>
      <w:r w:rsidRPr="00847F3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ustawy z dnia 27 sierpnia 2004 o świadczeniach opieki zdrowotnej finansowanych ze środków publicznych.</w:t>
      </w:r>
    </w:p>
    <w:p w14:paraId="688740F9" w14:textId="77777777" w:rsidR="00565A72" w:rsidRPr="00847F3D" w:rsidRDefault="00565A72" w:rsidP="00847F3D">
      <w:pPr>
        <w:autoSpaceDE w:val="0"/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27D48B1E" w14:textId="77777777" w:rsidR="00565A72" w:rsidRPr="00847F3D" w:rsidRDefault="00565A72" w:rsidP="00847F3D">
      <w:pPr>
        <w:spacing w:line="360" w:lineRule="auto"/>
        <w:ind w:left="7655"/>
        <w:rPr>
          <w:rFonts w:cs="Times New Roman"/>
          <w:i/>
          <w:color w:val="000000" w:themeColor="text1"/>
          <w:sz w:val="22"/>
          <w:szCs w:val="22"/>
        </w:rPr>
      </w:pPr>
      <w:r w:rsidRPr="00847F3D">
        <w:rPr>
          <w:rFonts w:cs="Times New Roman"/>
          <w:i/>
          <w:color w:val="000000" w:themeColor="text1"/>
          <w:sz w:val="22"/>
          <w:szCs w:val="22"/>
        </w:rPr>
        <w:t>zatwierdzam</w:t>
      </w:r>
    </w:p>
    <w:p w14:paraId="1FE9BEA4" w14:textId="77777777" w:rsidR="00565A72" w:rsidRPr="00847F3D" w:rsidRDefault="00565A72" w:rsidP="00847F3D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14:paraId="0F63AABE" w14:textId="77777777" w:rsidR="009B7D0D" w:rsidRPr="00847F3D" w:rsidRDefault="009B7D0D" w:rsidP="00847F3D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sectPr w:rsidR="009B7D0D" w:rsidRPr="00847F3D" w:rsidSect="009B0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2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B384" w14:textId="77777777" w:rsidR="009B2626" w:rsidRDefault="009B2626">
      <w:r>
        <w:separator/>
      </w:r>
    </w:p>
  </w:endnote>
  <w:endnote w:type="continuationSeparator" w:id="0">
    <w:p w14:paraId="350CD660" w14:textId="77777777" w:rsidR="009B2626" w:rsidRDefault="009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ED53" w14:textId="77777777" w:rsidR="009B455E" w:rsidRDefault="007C73F9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C4CF6" w14:textId="77777777" w:rsidR="009B455E" w:rsidRDefault="009B2626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3074" w14:textId="77777777" w:rsidR="009B455E" w:rsidRPr="00A14D5D" w:rsidRDefault="007C73F9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Pr="00645712">
      <w:rPr>
        <w:rFonts w:ascii="Calibri Light" w:hAnsi="Calibri Light"/>
        <w:b/>
        <w:bCs/>
        <w:noProof/>
        <w:sz w:val="18"/>
        <w:szCs w:val="18"/>
      </w:rPr>
      <w:t>12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Pr="00A14D5D">
      <w:rPr>
        <w:rFonts w:ascii="Calibri Light" w:hAnsi="Calibri Light"/>
        <w:b/>
        <w:bCs/>
        <w:sz w:val="18"/>
        <w:szCs w:val="18"/>
      </w:rPr>
      <w:t xml:space="preserve"> | </w:t>
    </w:r>
    <w:r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4B277EF3" w14:textId="77777777" w:rsidR="009B455E" w:rsidRDefault="009B2626" w:rsidP="0041591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16EC" w14:textId="77777777" w:rsidR="006F40A8" w:rsidRDefault="009B2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1192" w14:textId="77777777" w:rsidR="009B2626" w:rsidRDefault="009B2626">
      <w:r>
        <w:separator/>
      </w:r>
    </w:p>
  </w:footnote>
  <w:footnote w:type="continuationSeparator" w:id="0">
    <w:p w14:paraId="63612EFA" w14:textId="77777777" w:rsidR="009B2626" w:rsidRDefault="009B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4AA7" w14:textId="77777777" w:rsidR="003015EE" w:rsidRDefault="009B2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265E" w14:textId="77777777" w:rsidR="003015EE" w:rsidRDefault="009B2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4BA8" w14:textId="77777777" w:rsidR="003015EE" w:rsidRDefault="009B2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D06720C"/>
    <w:lvl w:ilvl="0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8A55F30"/>
    <w:multiLevelType w:val="hybridMultilevel"/>
    <w:tmpl w:val="FB684B1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0F22"/>
    <w:multiLevelType w:val="hybridMultilevel"/>
    <w:tmpl w:val="5E7AC87A"/>
    <w:lvl w:ilvl="0" w:tplc="521427DA">
      <w:start w:val="1"/>
      <w:numFmt w:val="lowerRoman"/>
      <w:lvlText w:val="%1)"/>
      <w:lvlJc w:val="left"/>
      <w:pPr>
        <w:ind w:left="171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D43020B"/>
    <w:multiLevelType w:val="hybridMultilevel"/>
    <w:tmpl w:val="AF0E2B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2A7"/>
    <w:multiLevelType w:val="hybridMultilevel"/>
    <w:tmpl w:val="9AB6A25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991"/>
    <w:multiLevelType w:val="hybridMultilevel"/>
    <w:tmpl w:val="066C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0F28"/>
    <w:multiLevelType w:val="hybridMultilevel"/>
    <w:tmpl w:val="D590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F20"/>
    <w:multiLevelType w:val="hybridMultilevel"/>
    <w:tmpl w:val="5D46B334"/>
    <w:lvl w:ilvl="0" w:tplc="63B6A5C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3078B1"/>
    <w:multiLevelType w:val="hybridMultilevel"/>
    <w:tmpl w:val="496AF780"/>
    <w:lvl w:ilvl="0" w:tplc="5C606960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FD23ABE"/>
    <w:multiLevelType w:val="hybridMultilevel"/>
    <w:tmpl w:val="86E44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F927E8"/>
    <w:multiLevelType w:val="hybridMultilevel"/>
    <w:tmpl w:val="32320B3E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069" w:hanging="360"/>
      </w:pPr>
      <w:rPr>
        <w:rFonts w:hint="default"/>
        <w:sz w:val="22"/>
        <w:szCs w:val="22"/>
      </w:rPr>
    </w:lvl>
    <w:lvl w:ilvl="2" w:tplc="FFFFFFFF">
      <w:start w:val="7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5E2F27"/>
    <w:multiLevelType w:val="hybridMultilevel"/>
    <w:tmpl w:val="133405B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4762EE"/>
    <w:multiLevelType w:val="hybridMultilevel"/>
    <w:tmpl w:val="0CB6E9CA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05C2"/>
    <w:multiLevelType w:val="hybridMultilevel"/>
    <w:tmpl w:val="BD0E7256"/>
    <w:lvl w:ilvl="0" w:tplc="91D65CB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2E3F"/>
    <w:multiLevelType w:val="hybridMultilevel"/>
    <w:tmpl w:val="576C37F4"/>
    <w:lvl w:ilvl="0" w:tplc="47FCE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C63439"/>
    <w:multiLevelType w:val="hybridMultilevel"/>
    <w:tmpl w:val="133405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4E"/>
    <w:multiLevelType w:val="hybridMultilevel"/>
    <w:tmpl w:val="27C28D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53EC5CA8"/>
    <w:multiLevelType w:val="hybridMultilevel"/>
    <w:tmpl w:val="F4563080"/>
    <w:lvl w:ilvl="0" w:tplc="54DAAE8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FE3C0A24">
      <w:start w:val="1"/>
      <w:numFmt w:val="lowerLetter"/>
      <w:lvlText w:val="%2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2" w:tplc="20445986">
      <w:start w:val="7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C70361"/>
    <w:multiLevelType w:val="hybridMultilevel"/>
    <w:tmpl w:val="28FA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023F"/>
    <w:multiLevelType w:val="hybridMultilevel"/>
    <w:tmpl w:val="A260E12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1" w15:restartNumberingAfterBreak="0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6E43"/>
    <w:multiLevelType w:val="hybridMultilevel"/>
    <w:tmpl w:val="9BE414B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28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32"/>
  </w:num>
  <w:num w:numId="14">
    <w:abstractNumId w:val="29"/>
  </w:num>
  <w:num w:numId="15">
    <w:abstractNumId w:val="33"/>
  </w:num>
  <w:num w:numId="16">
    <w:abstractNumId w:val="25"/>
  </w:num>
  <w:num w:numId="17">
    <w:abstractNumId w:val="7"/>
  </w:num>
  <w:num w:numId="18">
    <w:abstractNumId w:val="31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0"/>
  </w:num>
  <w:num w:numId="24">
    <w:abstractNumId w:val="6"/>
  </w:num>
  <w:num w:numId="25">
    <w:abstractNumId w:val="24"/>
  </w:num>
  <w:num w:numId="26">
    <w:abstractNumId w:val="16"/>
  </w:num>
  <w:num w:numId="27">
    <w:abstractNumId w:val="15"/>
  </w:num>
  <w:num w:numId="28">
    <w:abstractNumId w:val="0"/>
  </w:num>
  <w:num w:numId="29">
    <w:abstractNumId w:val="13"/>
  </w:num>
  <w:num w:numId="30">
    <w:abstractNumId w:val="22"/>
  </w:num>
  <w:num w:numId="31">
    <w:abstractNumId w:val="12"/>
  </w:num>
  <w:num w:numId="32">
    <w:abstractNumId w:val="19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2"/>
    <w:rsid w:val="00001694"/>
    <w:rsid w:val="00045592"/>
    <w:rsid w:val="00214437"/>
    <w:rsid w:val="00293777"/>
    <w:rsid w:val="003C5400"/>
    <w:rsid w:val="00475513"/>
    <w:rsid w:val="00497D57"/>
    <w:rsid w:val="004E283E"/>
    <w:rsid w:val="004E54F3"/>
    <w:rsid w:val="004F1D0F"/>
    <w:rsid w:val="005206E3"/>
    <w:rsid w:val="00565A72"/>
    <w:rsid w:val="005E5718"/>
    <w:rsid w:val="0065657E"/>
    <w:rsid w:val="006C3552"/>
    <w:rsid w:val="007B652F"/>
    <w:rsid w:val="007C73F9"/>
    <w:rsid w:val="008030E6"/>
    <w:rsid w:val="00804B54"/>
    <w:rsid w:val="00807734"/>
    <w:rsid w:val="0082755B"/>
    <w:rsid w:val="00847F3D"/>
    <w:rsid w:val="009245DE"/>
    <w:rsid w:val="00986271"/>
    <w:rsid w:val="009B2626"/>
    <w:rsid w:val="009B7D0D"/>
    <w:rsid w:val="00A44626"/>
    <w:rsid w:val="00A622C2"/>
    <w:rsid w:val="00A64181"/>
    <w:rsid w:val="00B46586"/>
    <w:rsid w:val="00B71252"/>
    <w:rsid w:val="00B714B1"/>
    <w:rsid w:val="00C12F6E"/>
    <w:rsid w:val="00C25E73"/>
    <w:rsid w:val="00C57A02"/>
    <w:rsid w:val="00CB5B58"/>
    <w:rsid w:val="00D71807"/>
    <w:rsid w:val="00DB4381"/>
    <w:rsid w:val="00E53C9C"/>
    <w:rsid w:val="00E873CE"/>
    <w:rsid w:val="00ED327A"/>
    <w:rsid w:val="00EF6A34"/>
    <w:rsid w:val="00F62D8B"/>
    <w:rsid w:val="00FB08E5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10F"/>
  <w15:chartTrackingRefBased/>
  <w15:docId w15:val="{D1B75A5C-AED1-EF4D-9AF3-6D59091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A72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65A72"/>
  </w:style>
  <w:style w:type="character" w:styleId="Hipercze">
    <w:name w:val="Hyperlink"/>
    <w:rsid w:val="00565A72"/>
    <w:rPr>
      <w:color w:val="000080"/>
      <w:u w:val="single"/>
    </w:rPr>
  </w:style>
  <w:style w:type="paragraph" w:styleId="Nagwek">
    <w:name w:val="header"/>
    <w:basedOn w:val="Normalny"/>
    <w:link w:val="NagwekZnak"/>
    <w:rsid w:val="00565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A7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65A7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565A7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7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565A72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565A72"/>
    <w:pPr>
      <w:widowControl w:val="0"/>
      <w:shd w:val="clear" w:color="auto" w:fill="FFFFFF"/>
      <w:suppressAutoHyphens w:val="0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565A72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565A72"/>
    <w:pPr>
      <w:widowControl w:val="0"/>
      <w:shd w:val="clear" w:color="auto" w:fill="FFFFFF"/>
      <w:suppressAutoHyphens w:val="0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565A72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565A72"/>
    <w:pPr>
      <w:widowControl w:val="0"/>
      <w:shd w:val="clear" w:color="auto" w:fill="FFFFFF"/>
      <w:suppressAutoHyphens w:val="0"/>
      <w:spacing w:after="120" w:line="274" w:lineRule="exact"/>
      <w:ind w:hanging="5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565A72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565A72"/>
    <w:pPr>
      <w:widowControl w:val="0"/>
      <w:shd w:val="clear" w:color="auto" w:fill="FFFFFF"/>
      <w:suppressAutoHyphens w:val="0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565A72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565A72"/>
  </w:style>
  <w:style w:type="character" w:customStyle="1" w:styleId="font">
    <w:name w:val="font"/>
    <w:basedOn w:val="Domylnaczcionkaakapitu"/>
    <w:rsid w:val="00565A72"/>
  </w:style>
  <w:style w:type="paragraph" w:customStyle="1" w:styleId="gwp88823978gwpcb5e6fc7msonormal">
    <w:name w:val="gwp88823978_gwpcb5e6fc7_msonormal"/>
    <w:basedOn w:val="Normalny"/>
    <w:rsid w:val="00F62D8B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7734"/>
    <w:pPr>
      <w:ind w:left="1418" w:hanging="1418"/>
    </w:pPr>
    <w:rPr>
      <w:rFonts w:cs="Times New Roman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73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czmp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6350</Words>
  <Characters>38101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2022-06-02T07:30:00Z</cp:lastPrinted>
  <dcterms:created xsi:type="dcterms:W3CDTF">2022-06-03T12:35:00Z</dcterms:created>
  <dcterms:modified xsi:type="dcterms:W3CDTF">2022-06-03T12:35:00Z</dcterms:modified>
</cp:coreProperties>
</file>